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610" w:rsidRDefault="00340AB8" w:rsidP="002C7610">
      <w:pPr>
        <w:jc w:val="center"/>
        <w:rPr>
          <w:b/>
          <w:sz w:val="28"/>
          <w:szCs w:val="28"/>
        </w:rPr>
      </w:pPr>
      <w:bookmarkStart w:id="0" w:name="_GoBack"/>
      <w:bookmarkEnd w:id="0"/>
      <w:r>
        <w:rPr>
          <w:b/>
          <w:sz w:val="28"/>
          <w:szCs w:val="28"/>
        </w:rPr>
        <w:t>Po</w:t>
      </w:r>
      <w:r w:rsidR="00F5378B" w:rsidRPr="00340AB8">
        <w:rPr>
          <w:b/>
          <w:sz w:val="28"/>
          <w:szCs w:val="28"/>
        </w:rPr>
        <w:t xml:space="preserve">st stent care – Guidelines for managing patients who have had </w:t>
      </w:r>
      <w:r w:rsidRPr="00340AB8">
        <w:rPr>
          <w:b/>
          <w:sz w:val="28"/>
          <w:szCs w:val="28"/>
        </w:rPr>
        <w:t>percutaneous</w:t>
      </w:r>
      <w:r w:rsidR="00C976C4" w:rsidRPr="00340AB8">
        <w:rPr>
          <w:b/>
          <w:sz w:val="28"/>
          <w:szCs w:val="28"/>
        </w:rPr>
        <w:t xml:space="preserve"> coronary intervention (PCI)</w:t>
      </w:r>
      <w:r w:rsidR="0044157E" w:rsidRPr="00340AB8">
        <w:rPr>
          <w:b/>
          <w:sz w:val="28"/>
          <w:szCs w:val="28"/>
        </w:rPr>
        <w:t>.</w:t>
      </w:r>
    </w:p>
    <w:p w:rsidR="00D02693" w:rsidRPr="00340AB8" w:rsidRDefault="004A6203" w:rsidP="002C7610">
      <w:pPr>
        <w:jc w:val="center"/>
        <w:rPr>
          <w:b/>
          <w:sz w:val="28"/>
          <w:szCs w:val="28"/>
        </w:rPr>
      </w:pPr>
      <w:r>
        <w:rPr>
          <w:noProof/>
          <w:lang w:val="en-AU" w:eastAsia="en-AU"/>
        </w:rPr>
        <mc:AlternateContent>
          <mc:Choice Requires="wps">
            <w:drawing>
              <wp:anchor distT="0" distB="0" distL="114300" distR="114300" simplePos="0" relativeHeight="251660288" behindDoc="0" locked="0" layoutInCell="1" allowOverlap="1" wp14:anchorId="2AD83246" wp14:editId="430D6805">
                <wp:simplePos x="0" y="0"/>
                <wp:positionH relativeFrom="column">
                  <wp:posOffset>-266700</wp:posOffset>
                </wp:positionH>
                <wp:positionV relativeFrom="paragraph">
                  <wp:posOffset>97790</wp:posOffset>
                </wp:positionV>
                <wp:extent cx="1895475" cy="6286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28650"/>
                        </a:xfrm>
                        <a:prstGeom prst="rect">
                          <a:avLst/>
                        </a:prstGeom>
                        <a:solidFill>
                          <a:srgbClr val="FFFFFF"/>
                        </a:solidFill>
                        <a:ln w="9525">
                          <a:noFill/>
                          <a:miter lim="800000"/>
                          <a:headEnd/>
                          <a:tailEnd/>
                        </a:ln>
                      </wps:spPr>
                      <wps:txbx>
                        <w:txbxContent>
                          <w:p w:rsidR="00340AB8" w:rsidRDefault="00471ECD">
                            <w:r>
                              <w:rPr>
                                <w:noProof/>
                                <w:lang w:val="en-AU" w:eastAsia="en-AU"/>
                              </w:rPr>
                              <w:drawing>
                                <wp:inline distT="0" distB="0" distL="0" distR="0" wp14:anchorId="53CE6022" wp14:editId="2F4AD796">
                                  <wp:extent cx="340239" cy="436532"/>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 cardiology heart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722" cy="442284"/>
                                          </a:xfrm>
                                          <a:prstGeom prst="rect">
                                            <a:avLst/>
                                          </a:prstGeom>
                                        </pic:spPr>
                                      </pic:pic>
                                    </a:graphicData>
                                  </a:graphic>
                                </wp:inline>
                              </w:drawing>
                            </w:r>
                            <w:r>
                              <w:rPr>
                                <w:noProof/>
                                <w:lang w:val="en-AU" w:eastAsia="en-AU"/>
                              </w:rPr>
                              <w:drawing>
                                <wp:inline distT="0" distB="0" distL="0" distR="0" wp14:anchorId="653D6A29" wp14:editId="001E8A7A">
                                  <wp:extent cx="1294588" cy="21627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 Cardiology word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3363" cy="2160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pt;margin-top:7.7pt;width:149.2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TNIQIAAB0EAAAOAAAAZHJzL2Uyb0RvYy54bWysU9uO2yAQfa/Uf0C8N3bcJJtYcVbbbFNV&#10;2l6k3X4AxjhGBYYCiZ1+fQeczUbbt6p+QIxnOJw5c1jfDlqRo3BegqnodJJTIgyHRpp9RX887d4t&#10;KfGBmYYpMKKiJ+Hp7ebtm3VvS1FAB6oRjiCI8WVvK9qFYMss87wTmvkJWGEw2YLTLGDo9lnjWI/o&#10;WmVFni+yHlxjHXDhPf69H5N0k/DbVvDwrW29CERVFLmFtLq01nHNNmtW7h2zneRnGuwfWGgmDV56&#10;gbpngZGDk39BackdeGjDhIPOoG0lF6kH7Gaav+rmsWNWpF5QHG8vMvn/B8u/Hr87IpuKvs9vKDFM&#10;45CexBDIBxhIEfXprS+x7NFiYRjwN8459ertA/CfnhjYdszsxZ1z0HeCNchvGk9mV0dHHB9B6v4L&#10;NHgNOwRIQEPrdBQP5SCIjnM6XWYTqfB45XI1n93MKeGYWxTLxTwNL2Pl82nrfPgkQJO4qajD2Sd0&#10;dnzwIbJh5XNJvMyDks1OKpUCt6+3ypEjQ5/s0pcaeFWmDOkrupoX84RsIJ5PFtIyoI+V1BVd5vEb&#10;nRXV+GiaVBKYVOMemShzlicqMmoThnrAwqhZDc0JhXIw+hXfF246cL8p6dGrFfW/DswJStRng2Kv&#10;prNZNHcKZvObAgN3namvM8xwhKpooGTcbkN6EFEHA3c4lFYmvV6YnLmiB5OM5/cSTX4dp6qXV735&#10;AwAA//8DAFBLAwQUAAYACAAAACEA+gsrE94AAAAKAQAADwAAAGRycy9kb3ducmV2LnhtbEyPwU7D&#10;MBBE70j8g7VIXFDrNHJSCHEqQAJxbekHbOJtEhHbUew26d+znOC4M6PZN+VusYO40BR67zRs1gkI&#10;co03vWs1HL/eV48gQkRncPCONFwpwK66vSmxMH52e7ocYiu4xIUCNXQxjoWUoenIYlj7kRx7Jz9Z&#10;jHxOrTQTzlxuB5kmSS4t9o4/dDjSW0fN9+FsNZw+54fsaa4/4nG7V/kr9tvaX7W+v1tenkFEWuJf&#10;GH7xGR0qZqr92ZkgBg0rlfKWyEamQHAgzfIMRM3CRimQVSn/T6h+AAAA//8DAFBLAQItABQABgAI&#10;AAAAIQC2gziS/gAAAOEBAAATAAAAAAAAAAAAAAAAAAAAAABbQ29udGVudF9UeXBlc10ueG1sUEsB&#10;Ai0AFAAGAAgAAAAhADj9If/WAAAAlAEAAAsAAAAAAAAAAAAAAAAALwEAAF9yZWxzLy5yZWxzUEsB&#10;Ai0AFAAGAAgAAAAhAAPwdM0hAgAAHQQAAA4AAAAAAAAAAAAAAAAALgIAAGRycy9lMm9Eb2MueG1s&#10;UEsBAi0AFAAGAAgAAAAhAPoLKxPeAAAACgEAAA8AAAAAAAAAAAAAAAAAewQAAGRycy9kb3ducmV2&#10;LnhtbFBLBQYAAAAABAAEAPMAAACGBQAAAAA=&#10;" stroked="f">
                <v:textbox>
                  <w:txbxContent>
                    <w:p w:rsidR="00340AB8" w:rsidRDefault="00471ECD">
                      <w:r>
                        <w:rPr>
                          <w:noProof/>
                          <w:lang w:val="en-AU" w:eastAsia="en-AU"/>
                        </w:rPr>
                        <w:drawing>
                          <wp:inline distT="0" distB="0" distL="0" distR="0" wp14:anchorId="53CE6022" wp14:editId="2F4AD796">
                            <wp:extent cx="340239" cy="436532"/>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 cardiology heart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722" cy="442284"/>
                                    </a:xfrm>
                                    <a:prstGeom prst="rect">
                                      <a:avLst/>
                                    </a:prstGeom>
                                  </pic:spPr>
                                </pic:pic>
                              </a:graphicData>
                            </a:graphic>
                          </wp:inline>
                        </w:drawing>
                      </w:r>
                      <w:r>
                        <w:rPr>
                          <w:noProof/>
                          <w:lang w:val="en-AU" w:eastAsia="en-AU"/>
                        </w:rPr>
                        <w:drawing>
                          <wp:inline distT="0" distB="0" distL="0" distR="0" wp14:anchorId="653D6A29" wp14:editId="001E8A7A">
                            <wp:extent cx="1294588" cy="21627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 Cardiology word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3363" cy="216072"/>
                                    </a:xfrm>
                                    <a:prstGeom prst="rect">
                                      <a:avLst/>
                                    </a:prstGeom>
                                  </pic:spPr>
                                </pic:pic>
                              </a:graphicData>
                            </a:graphic>
                          </wp:inline>
                        </w:drawing>
                      </w:r>
                    </w:p>
                  </w:txbxContent>
                </v:textbox>
              </v:shape>
            </w:pict>
          </mc:Fallback>
        </mc:AlternateContent>
      </w:r>
      <w:r w:rsidR="00D02693">
        <w:rPr>
          <w:b/>
          <w:noProof/>
          <w:color w:val="0000FF" w:themeColor="hyperlink"/>
          <w:u w:val="single"/>
          <w:lang w:val="en-AU" w:eastAsia="en-AU"/>
        </w:rPr>
        <w:drawing>
          <wp:anchor distT="0" distB="0" distL="114300" distR="114300" simplePos="0" relativeHeight="251658240" behindDoc="0" locked="0" layoutInCell="1" allowOverlap="1" wp14:anchorId="1C9F568B" wp14:editId="27C7C201">
            <wp:simplePos x="0" y="0"/>
            <wp:positionH relativeFrom="column">
              <wp:posOffset>4848860</wp:posOffset>
            </wp:positionH>
            <wp:positionV relativeFrom="paragraph">
              <wp:posOffset>101600</wp:posOffset>
            </wp:positionV>
            <wp:extent cx="723900" cy="868045"/>
            <wp:effectExtent l="0" t="0" r="0" b="8255"/>
            <wp:wrapNone/>
            <wp:docPr id="1" name="Picture 1" descr="D:\Data\WORK\Judkins Cardiology\webpage\Images\LOGOsQ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WORK\Judkins Cardiology\webpage\Images\LOGOsQph.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900" cy="86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693">
        <w:rPr>
          <w:b/>
          <w:noProof/>
          <w:lang w:val="en-AU" w:eastAsia="en-AU"/>
        </w:rPr>
        <w:drawing>
          <wp:inline distT="0" distB="0" distL="0" distR="0" wp14:anchorId="20A21B92" wp14:editId="06088370">
            <wp:extent cx="704850" cy="10567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4B-022 cropvwe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6306" cy="1058930"/>
                    </a:xfrm>
                    <a:prstGeom prst="rect">
                      <a:avLst/>
                    </a:prstGeom>
                  </pic:spPr>
                </pic:pic>
              </a:graphicData>
            </a:graphic>
          </wp:inline>
        </w:drawing>
      </w:r>
    </w:p>
    <w:p w:rsidR="00F5378B" w:rsidRDefault="002C7610" w:rsidP="002C7610">
      <w:pPr>
        <w:spacing w:after="0"/>
        <w:jc w:val="center"/>
        <w:rPr>
          <w:b/>
        </w:rPr>
      </w:pPr>
      <w:r>
        <w:rPr>
          <w:b/>
        </w:rPr>
        <w:t>Author:  Dr Chris Judkins</w:t>
      </w:r>
    </w:p>
    <w:p w:rsidR="00F52DAE" w:rsidRDefault="00F52DAE" w:rsidP="002C7610">
      <w:pPr>
        <w:spacing w:after="0"/>
        <w:jc w:val="center"/>
        <w:rPr>
          <w:b/>
        </w:rPr>
      </w:pPr>
      <w:r>
        <w:rPr>
          <w:b/>
        </w:rPr>
        <w:t>Interventional Cardiologist</w:t>
      </w:r>
    </w:p>
    <w:p w:rsidR="00340AB8" w:rsidRDefault="00340AB8" w:rsidP="002C7610">
      <w:pPr>
        <w:spacing w:after="0"/>
        <w:jc w:val="center"/>
        <w:rPr>
          <w:b/>
        </w:rPr>
      </w:pPr>
      <w:r>
        <w:rPr>
          <w:b/>
        </w:rPr>
        <w:t>W</w:t>
      </w:r>
      <w:r w:rsidR="00747658">
        <w:rPr>
          <w:b/>
        </w:rPr>
        <w:t>A C</w:t>
      </w:r>
      <w:r>
        <w:rPr>
          <w:b/>
        </w:rPr>
        <w:t>ardiology and Fiona Stanley Hospital</w:t>
      </w:r>
    </w:p>
    <w:p w:rsidR="002C7610" w:rsidRDefault="002C7610" w:rsidP="002C7610">
      <w:pPr>
        <w:spacing w:after="0"/>
        <w:jc w:val="center"/>
        <w:rPr>
          <w:b/>
        </w:rPr>
      </w:pPr>
    </w:p>
    <w:p w:rsidR="00F5378B" w:rsidRPr="00786765" w:rsidRDefault="00E14D7A" w:rsidP="00747658">
      <w:pPr>
        <w:spacing w:after="0"/>
        <w:rPr>
          <w:sz w:val="20"/>
          <w:szCs w:val="20"/>
        </w:rPr>
      </w:pPr>
      <w:r w:rsidRPr="00786765">
        <w:rPr>
          <w:sz w:val="20"/>
          <w:szCs w:val="20"/>
        </w:rPr>
        <w:t>Management of the patient after PCI is as important as the stenting procedure itself.  Care will differ from patient to patient</w:t>
      </w:r>
      <w:r w:rsidR="00F5378B" w:rsidRPr="00786765">
        <w:rPr>
          <w:sz w:val="20"/>
          <w:szCs w:val="20"/>
        </w:rPr>
        <w:t xml:space="preserve"> depend</w:t>
      </w:r>
      <w:r w:rsidRPr="00786765">
        <w:rPr>
          <w:sz w:val="20"/>
          <w:szCs w:val="20"/>
        </w:rPr>
        <w:t>ing on factors such as</w:t>
      </w:r>
      <w:r w:rsidR="00F5378B" w:rsidRPr="00786765">
        <w:rPr>
          <w:sz w:val="20"/>
          <w:szCs w:val="20"/>
        </w:rPr>
        <w:t xml:space="preserve"> whether</w:t>
      </w:r>
      <w:r w:rsidR="0044157E" w:rsidRPr="00786765">
        <w:rPr>
          <w:sz w:val="20"/>
          <w:szCs w:val="20"/>
        </w:rPr>
        <w:t xml:space="preserve"> their</w:t>
      </w:r>
      <w:r w:rsidR="00F5378B" w:rsidRPr="00786765">
        <w:rPr>
          <w:sz w:val="20"/>
          <w:szCs w:val="20"/>
        </w:rPr>
        <w:t xml:space="preserve"> stent</w:t>
      </w:r>
      <w:r w:rsidR="0044157E" w:rsidRPr="00786765">
        <w:rPr>
          <w:sz w:val="20"/>
          <w:szCs w:val="20"/>
        </w:rPr>
        <w:t xml:space="preserve"> was elective or following a</w:t>
      </w:r>
      <w:r w:rsidR="00F5378B" w:rsidRPr="00786765">
        <w:rPr>
          <w:sz w:val="20"/>
          <w:szCs w:val="20"/>
        </w:rPr>
        <w:t xml:space="preserve"> myocardial infarction.  </w:t>
      </w:r>
      <w:r w:rsidR="003C1294" w:rsidRPr="00786765">
        <w:rPr>
          <w:sz w:val="20"/>
          <w:szCs w:val="20"/>
        </w:rPr>
        <w:t>However b</w:t>
      </w:r>
      <w:r w:rsidR="00F5378B" w:rsidRPr="00786765">
        <w:rPr>
          <w:sz w:val="20"/>
          <w:szCs w:val="20"/>
        </w:rPr>
        <w:t>y definition</w:t>
      </w:r>
      <w:r w:rsidR="00F52DAE" w:rsidRPr="00786765">
        <w:rPr>
          <w:sz w:val="20"/>
          <w:szCs w:val="20"/>
        </w:rPr>
        <w:t xml:space="preserve"> </w:t>
      </w:r>
      <w:r w:rsidR="00F5378B" w:rsidRPr="00786765">
        <w:rPr>
          <w:sz w:val="20"/>
          <w:szCs w:val="20"/>
        </w:rPr>
        <w:t>anyone with established coronary disease is high risk</w:t>
      </w:r>
      <w:r w:rsidR="003C1294" w:rsidRPr="00786765">
        <w:rPr>
          <w:sz w:val="20"/>
          <w:szCs w:val="20"/>
        </w:rPr>
        <w:t>.  This group of patients will benefit the most from</w:t>
      </w:r>
      <w:r w:rsidR="00F5378B" w:rsidRPr="00786765">
        <w:rPr>
          <w:sz w:val="20"/>
          <w:szCs w:val="20"/>
        </w:rPr>
        <w:t xml:space="preserve"> aggressive</w:t>
      </w:r>
      <w:r w:rsidR="003C1294" w:rsidRPr="00786765">
        <w:rPr>
          <w:sz w:val="20"/>
          <w:szCs w:val="20"/>
        </w:rPr>
        <w:t xml:space="preserve"> risk factor management</w:t>
      </w:r>
      <w:r w:rsidR="00F5378B" w:rsidRPr="00786765">
        <w:rPr>
          <w:sz w:val="20"/>
          <w:szCs w:val="20"/>
        </w:rPr>
        <w:t>.</w:t>
      </w:r>
    </w:p>
    <w:p w:rsidR="00471ECD" w:rsidRDefault="00471ECD" w:rsidP="00747658">
      <w:pPr>
        <w:spacing w:after="0"/>
        <w:rPr>
          <w:sz w:val="20"/>
          <w:szCs w:val="20"/>
        </w:rPr>
      </w:pPr>
    </w:p>
    <w:p w:rsidR="00786765" w:rsidRPr="00786765" w:rsidRDefault="00786765" w:rsidP="00747658">
      <w:pPr>
        <w:spacing w:after="0"/>
        <w:rPr>
          <w:sz w:val="20"/>
          <w:szCs w:val="20"/>
        </w:rPr>
      </w:pPr>
    </w:p>
    <w:p w:rsidR="00F5378B" w:rsidRPr="00F52DAE" w:rsidRDefault="00B634AB" w:rsidP="00747658">
      <w:pPr>
        <w:spacing w:after="0"/>
        <w:rPr>
          <w:b/>
          <w:u w:val="single"/>
        </w:rPr>
      </w:pPr>
      <w:r>
        <w:rPr>
          <w:b/>
          <w:u w:val="single"/>
        </w:rPr>
        <w:t xml:space="preserve">Medications </w:t>
      </w:r>
      <w:proofErr w:type="spellStart"/>
      <w:r>
        <w:rPr>
          <w:b/>
          <w:u w:val="single"/>
        </w:rPr>
        <w:t xml:space="preserve">post </w:t>
      </w:r>
      <w:r w:rsidR="003C1294">
        <w:rPr>
          <w:b/>
          <w:u w:val="single"/>
        </w:rPr>
        <w:t>Acute</w:t>
      </w:r>
      <w:proofErr w:type="spellEnd"/>
      <w:r w:rsidR="003C1294">
        <w:rPr>
          <w:b/>
          <w:u w:val="single"/>
        </w:rPr>
        <w:t xml:space="preserve"> Coronary Syndrome (</w:t>
      </w:r>
      <w:r>
        <w:rPr>
          <w:b/>
          <w:u w:val="single"/>
        </w:rPr>
        <w:t>ACS</w:t>
      </w:r>
      <w:r w:rsidR="003C1294">
        <w:rPr>
          <w:b/>
          <w:u w:val="single"/>
        </w:rPr>
        <w:t>)</w:t>
      </w:r>
      <w:r>
        <w:rPr>
          <w:b/>
          <w:u w:val="single"/>
        </w:rPr>
        <w:t xml:space="preserve"> or PCI.</w:t>
      </w:r>
    </w:p>
    <w:p w:rsidR="0044157E" w:rsidRPr="00786765" w:rsidRDefault="00340AB8" w:rsidP="00747658">
      <w:pPr>
        <w:spacing w:after="0"/>
        <w:rPr>
          <w:sz w:val="20"/>
          <w:szCs w:val="20"/>
        </w:rPr>
      </w:pPr>
      <w:r w:rsidRPr="00786765">
        <w:rPr>
          <w:sz w:val="20"/>
          <w:szCs w:val="20"/>
        </w:rPr>
        <w:t>On hospital</w:t>
      </w:r>
      <w:r w:rsidR="00F5378B" w:rsidRPr="00786765">
        <w:rPr>
          <w:sz w:val="20"/>
          <w:szCs w:val="20"/>
        </w:rPr>
        <w:t xml:space="preserve"> discharge patients should be on</w:t>
      </w:r>
      <w:r w:rsidRPr="00786765">
        <w:rPr>
          <w:sz w:val="20"/>
          <w:szCs w:val="20"/>
        </w:rPr>
        <w:t xml:space="preserve"> these 5 medications</w:t>
      </w:r>
      <w:r w:rsidR="0044157E" w:rsidRPr="00786765">
        <w:rPr>
          <w:sz w:val="20"/>
          <w:szCs w:val="20"/>
        </w:rPr>
        <w:t>:</w:t>
      </w:r>
    </w:p>
    <w:p w:rsidR="0044157E" w:rsidRPr="00786765" w:rsidRDefault="00F5378B" w:rsidP="00747658">
      <w:pPr>
        <w:pStyle w:val="ListParagraph"/>
        <w:numPr>
          <w:ilvl w:val="0"/>
          <w:numId w:val="1"/>
        </w:numPr>
        <w:spacing w:after="0"/>
        <w:rPr>
          <w:sz w:val="20"/>
          <w:szCs w:val="20"/>
        </w:rPr>
      </w:pPr>
      <w:r w:rsidRPr="00786765">
        <w:rPr>
          <w:sz w:val="20"/>
          <w:szCs w:val="20"/>
        </w:rPr>
        <w:t>DAPT (dual antiplatelet therapy</w:t>
      </w:r>
      <w:r w:rsidR="00340AB8" w:rsidRPr="00786765">
        <w:rPr>
          <w:sz w:val="20"/>
          <w:szCs w:val="20"/>
        </w:rPr>
        <w:t xml:space="preserve"> – Aspirin and</w:t>
      </w:r>
      <w:r w:rsidR="003C1294" w:rsidRPr="00786765">
        <w:rPr>
          <w:sz w:val="20"/>
          <w:szCs w:val="20"/>
        </w:rPr>
        <w:t xml:space="preserve"> either </w:t>
      </w:r>
      <w:proofErr w:type="spellStart"/>
      <w:r w:rsidR="003C1294" w:rsidRPr="00786765">
        <w:rPr>
          <w:sz w:val="20"/>
          <w:szCs w:val="20"/>
        </w:rPr>
        <w:t>clopidorel</w:t>
      </w:r>
      <w:proofErr w:type="spellEnd"/>
      <w:r w:rsidR="003C1294" w:rsidRPr="00786765">
        <w:rPr>
          <w:sz w:val="20"/>
          <w:szCs w:val="20"/>
        </w:rPr>
        <w:t xml:space="preserve"> or </w:t>
      </w:r>
      <w:proofErr w:type="spellStart"/>
      <w:r w:rsidR="00340AB8" w:rsidRPr="00786765">
        <w:rPr>
          <w:sz w:val="20"/>
          <w:szCs w:val="20"/>
        </w:rPr>
        <w:t>ti</w:t>
      </w:r>
      <w:r w:rsidR="003C1294" w:rsidRPr="00786765">
        <w:rPr>
          <w:sz w:val="20"/>
          <w:szCs w:val="20"/>
        </w:rPr>
        <w:t>cagrelor</w:t>
      </w:r>
      <w:proofErr w:type="spellEnd"/>
      <w:r w:rsidRPr="00786765">
        <w:rPr>
          <w:sz w:val="20"/>
          <w:szCs w:val="20"/>
        </w:rPr>
        <w:t xml:space="preserve">), </w:t>
      </w:r>
    </w:p>
    <w:p w:rsidR="0044157E" w:rsidRPr="00786765" w:rsidRDefault="0044157E" w:rsidP="00747658">
      <w:pPr>
        <w:pStyle w:val="ListParagraph"/>
        <w:numPr>
          <w:ilvl w:val="0"/>
          <w:numId w:val="1"/>
        </w:numPr>
        <w:spacing w:after="0"/>
        <w:rPr>
          <w:sz w:val="20"/>
          <w:szCs w:val="20"/>
        </w:rPr>
      </w:pPr>
      <w:r w:rsidRPr="00786765">
        <w:rPr>
          <w:sz w:val="20"/>
          <w:szCs w:val="20"/>
        </w:rPr>
        <w:t>B</w:t>
      </w:r>
      <w:r w:rsidR="00F5378B" w:rsidRPr="00786765">
        <w:rPr>
          <w:sz w:val="20"/>
          <w:szCs w:val="20"/>
        </w:rPr>
        <w:t>eta blocker,</w:t>
      </w:r>
    </w:p>
    <w:p w:rsidR="0044157E" w:rsidRPr="00786765" w:rsidRDefault="00F5378B" w:rsidP="00747658">
      <w:pPr>
        <w:pStyle w:val="ListParagraph"/>
        <w:numPr>
          <w:ilvl w:val="0"/>
          <w:numId w:val="1"/>
        </w:numPr>
        <w:spacing w:after="0"/>
        <w:rPr>
          <w:sz w:val="20"/>
          <w:szCs w:val="20"/>
        </w:rPr>
      </w:pPr>
      <w:r w:rsidRPr="00786765">
        <w:rPr>
          <w:sz w:val="20"/>
          <w:szCs w:val="20"/>
        </w:rPr>
        <w:t xml:space="preserve">ACE-I/ARB and a </w:t>
      </w:r>
    </w:p>
    <w:p w:rsidR="0044157E" w:rsidRPr="00786765" w:rsidRDefault="00F5378B" w:rsidP="00747658">
      <w:pPr>
        <w:pStyle w:val="ListParagraph"/>
        <w:numPr>
          <w:ilvl w:val="0"/>
          <w:numId w:val="1"/>
        </w:numPr>
        <w:spacing w:after="0"/>
        <w:rPr>
          <w:sz w:val="20"/>
          <w:szCs w:val="20"/>
        </w:rPr>
      </w:pPr>
      <w:r w:rsidRPr="00786765">
        <w:rPr>
          <w:sz w:val="20"/>
          <w:szCs w:val="20"/>
        </w:rPr>
        <w:t>Statin</w:t>
      </w:r>
    </w:p>
    <w:p w:rsidR="00F5378B" w:rsidRPr="00786765" w:rsidRDefault="00F52DAE" w:rsidP="00747658">
      <w:pPr>
        <w:spacing w:after="0"/>
        <w:rPr>
          <w:sz w:val="20"/>
          <w:szCs w:val="20"/>
        </w:rPr>
      </w:pPr>
      <w:r w:rsidRPr="00786765">
        <w:rPr>
          <w:sz w:val="20"/>
          <w:szCs w:val="20"/>
        </w:rPr>
        <w:t>Doses are up-ti</w:t>
      </w:r>
      <w:r w:rsidR="00F5378B" w:rsidRPr="00786765">
        <w:rPr>
          <w:sz w:val="20"/>
          <w:szCs w:val="20"/>
        </w:rPr>
        <w:t>t</w:t>
      </w:r>
      <w:r w:rsidR="00C976C4" w:rsidRPr="00786765">
        <w:rPr>
          <w:sz w:val="20"/>
          <w:szCs w:val="20"/>
        </w:rPr>
        <w:t>rated rapidly in hospital but</w:t>
      </w:r>
      <w:r w:rsidRPr="00786765">
        <w:rPr>
          <w:sz w:val="20"/>
          <w:szCs w:val="20"/>
        </w:rPr>
        <w:t xml:space="preserve"> m</w:t>
      </w:r>
      <w:r w:rsidR="00F5378B" w:rsidRPr="00786765">
        <w:rPr>
          <w:sz w:val="20"/>
          <w:szCs w:val="20"/>
        </w:rPr>
        <w:t>ay need adjustment</w:t>
      </w:r>
      <w:r w:rsidR="0044157E" w:rsidRPr="00786765">
        <w:rPr>
          <w:sz w:val="20"/>
          <w:szCs w:val="20"/>
        </w:rPr>
        <w:t xml:space="preserve"> following discharge</w:t>
      </w:r>
      <w:r w:rsidR="00F5378B" w:rsidRPr="00786765">
        <w:rPr>
          <w:sz w:val="20"/>
          <w:szCs w:val="20"/>
        </w:rPr>
        <w:t xml:space="preserve"> when seen for the first follow</w:t>
      </w:r>
      <w:r w:rsidRPr="00786765">
        <w:rPr>
          <w:sz w:val="20"/>
          <w:szCs w:val="20"/>
        </w:rPr>
        <w:t>-</w:t>
      </w:r>
      <w:r w:rsidR="00C976C4" w:rsidRPr="00786765">
        <w:rPr>
          <w:sz w:val="20"/>
          <w:szCs w:val="20"/>
        </w:rPr>
        <w:t xml:space="preserve">up GP visit.  The aim </w:t>
      </w:r>
      <w:r w:rsidR="0044157E" w:rsidRPr="00786765">
        <w:rPr>
          <w:sz w:val="20"/>
          <w:szCs w:val="20"/>
        </w:rPr>
        <w:t xml:space="preserve">is </w:t>
      </w:r>
      <w:r w:rsidR="00C976C4" w:rsidRPr="00786765">
        <w:rPr>
          <w:sz w:val="20"/>
          <w:szCs w:val="20"/>
        </w:rPr>
        <w:t xml:space="preserve">to </w:t>
      </w:r>
      <w:r w:rsidR="00F5378B" w:rsidRPr="00786765">
        <w:rPr>
          <w:sz w:val="20"/>
          <w:szCs w:val="20"/>
        </w:rPr>
        <w:t>up</w:t>
      </w:r>
      <w:r w:rsidRPr="00786765">
        <w:rPr>
          <w:sz w:val="20"/>
          <w:szCs w:val="20"/>
        </w:rPr>
        <w:t>-titrate to the maximal tole</w:t>
      </w:r>
      <w:r w:rsidR="00F5378B" w:rsidRPr="00786765">
        <w:rPr>
          <w:sz w:val="20"/>
          <w:szCs w:val="20"/>
        </w:rPr>
        <w:t>rated doses</w:t>
      </w:r>
      <w:r w:rsidRPr="00786765">
        <w:rPr>
          <w:sz w:val="20"/>
          <w:szCs w:val="20"/>
        </w:rPr>
        <w:t>.</w:t>
      </w:r>
      <w:r w:rsidR="00B634AB" w:rsidRPr="00786765">
        <w:rPr>
          <w:sz w:val="20"/>
          <w:szCs w:val="20"/>
        </w:rPr>
        <w:t xml:space="preserve">  Both Aspirin and a moderate to high dose statin will confer a 25% risk reduction for further events.  </w:t>
      </w:r>
      <w:r w:rsidR="0044157E" w:rsidRPr="00786765">
        <w:rPr>
          <w:sz w:val="20"/>
          <w:szCs w:val="20"/>
        </w:rPr>
        <w:t>ACE-I/ARB and Beta blockers may be discontinued after 12 months as long as there is no other reason for their prescription (</w:t>
      </w:r>
      <w:proofErr w:type="spellStart"/>
      <w:r w:rsidR="0044157E" w:rsidRPr="00786765">
        <w:rPr>
          <w:sz w:val="20"/>
          <w:szCs w:val="20"/>
        </w:rPr>
        <w:t>eg</w:t>
      </w:r>
      <w:proofErr w:type="spellEnd"/>
      <w:r w:rsidR="0044157E" w:rsidRPr="00786765">
        <w:rPr>
          <w:sz w:val="20"/>
          <w:szCs w:val="20"/>
        </w:rPr>
        <w:t xml:space="preserve"> Elevated blood pressure or impaired LV function).</w:t>
      </w:r>
    </w:p>
    <w:p w:rsidR="00471ECD" w:rsidRDefault="00471ECD" w:rsidP="00747658">
      <w:pPr>
        <w:spacing w:after="0"/>
        <w:rPr>
          <w:sz w:val="20"/>
          <w:szCs w:val="20"/>
        </w:rPr>
      </w:pPr>
    </w:p>
    <w:p w:rsidR="00786765" w:rsidRPr="00786765" w:rsidRDefault="00786765" w:rsidP="00747658">
      <w:pPr>
        <w:spacing w:after="0"/>
        <w:rPr>
          <w:sz w:val="20"/>
          <w:szCs w:val="20"/>
        </w:rPr>
      </w:pPr>
    </w:p>
    <w:p w:rsidR="00C901E2" w:rsidRPr="00C976C4" w:rsidRDefault="00C901E2" w:rsidP="00747658">
      <w:pPr>
        <w:spacing w:after="0"/>
        <w:rPr>
          <w:b/>
          <w:u w:val="single"/>
        </w:rPr>
      </w:pPr>
      <w:r w:rsidRPr="00C976C4">
        <w:rPr>
          <w:b/>
          <w:u w:val="single"/>
        </w:rPr>
        <w:t>How long to continue “Dual antiplatelet therapy – DAPT”?</w:t>
      </w:r>
    </w:p>
    <w:p w:rsidR="00C901E2" w:rsidRPr="00786765" w:rsidRDefault="00F5378B" w:rsidP="00747658">
      <w:pPr>
        <w:spacing w:after="0"/>
        <w:rPr>
          <w:sz w:val="20"/>
          <w:szCs w:val="20"/>
        </w:rPr>
      </w:pPr>
      <w:r w:rsidRPr="00786765">
        <w:rPr>
          <w:sz w:val="20"/>
          <w:szCs w:val="20"/>
        </w:rPr>
        <w:t>The table below outlines the length that DAPT should be continued in general.  This may be varied in some circumstances and will be detailed in the</w:t>
      </w:r>
      <w:r w:rsidR="00C976C4" w:rsidRPr="00786765">
        <w:rPr>
          <w:sz w:val="20"/>
          <w:szCs w:val="20"/>
        </w:rPr>
        <w:t xml:space="preserve"> hospital</w:t>
      </w:r>
      <w:r w:rsidRPr="00786765">
        <w:rPr>
          <w:sz w:val="20"/>
          <w:szCs w:val="20"/>
        </w:rPr>
        <w:t xml:space="preserve"> d</w:t>
      </w:r>
      <w:r w:rsidR="00C976C4" w:rsidRPr="00786765">
        <w:rPr>
          <w:sz w:val="20"/>
          <w:szCs w:val="20"/>
        </w:rPr>
        <w:t>ischarge</w:t>
      </w:r>
      <w:r w:rsidRPr="00786765">
        <w:rPr>
          <w:sz w:val="20"/>
          <w:szCs w:val="20"/>
        </w:rPr>
        <w:t xml:space="preserve"> summary.  </w:t>
      </w:r>
    </w:p>
    <w:tbl>
      <w:tblPr>
        <w:tblStyle w:val="LightShading-Accent1"/>
        <w:tblW w:w="0" w:type="auto"/>
        <w:tblLook w:val="04A0" w:firstRow="1" w:lastRow="0" w:firstColumn="1" w:lastColumn="0" w:noHBand="0" w:noVBand="1"/>
      </w:tblPr>
      <w:tblGrid>
        <w:gridCol w:w="4077"/>
        <w:gridCol w:w="4821"/>
      </w:tblGrid>
      <w:tr w:rsidR="00E912B9" w:rsidTr="00D02693">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7" w:type="dxa"/>
          </w:tcPr>
          <w:p w:rsidR="00E912B9" w:rsidRPr="00E912B9" w:rsidRDefault="00E912B9" w:rsidP="00747658">
            <w:pPr>
              <w:rPr>
                <w:b w:val="0"/>
              </w:rPr>
            </w:pPr>
            <w:r w:rsidRPr="00E912B9">
              <w:t>Intervention</w:t>
            </w:r>
          </w:p>
        </w:tc>
        <w:tc>
          <w:tcPr>
            <w:tcW w:w="4821" w:type="dxa"/>
          </w:tcPr>
          <w:p w:rsidR="00E912B9" w:rsidRPr="00E912B9" w:rsidRDefault="00E912B9" w:rsidP="00747658">
            <w:pPr>
              <w:cnfStyle w:val="100000000000" w:firstRow="1" w:lastRow="0" w:firstColumn="0" w:lastColumn="0" w:oddVBand="0" w:evenVBand="0" w:oddHBand="0" w:evenHBand="0" w:firstRowFirstColumn="0" w:firstRowLastColumn="0" w:lastRowFirstColumn="0" w:lastRowLastColumn="0"/>
              <w:rPr>
                <w:b w:val="0"/>
              </w:rPr>
            </w:pPr>
            <w:r w:rsidRPr="00E912B9">
              <w:t>Duration of DAPT</w:t>
            </w:r>
          </w:p>
        </w:tc>
      </w:tr>
      <w:tr w:rsidR="00E912B9" w:rsidTr="00D02693">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7" w:type="dxa"/>
          </w:tcPr>
          <w:p w:rsidR="00E912B9" w:rsidRDefault="00E912B9" w:rsidP="00747658">
            <w:r>
              <w:t>Balloon Angioplasty</w:t>
            </w:r>
          </w:p>
        </w:tc>
        <w:tc>
          <w:tcPr>
            <w:tcW w:w="4821" w:type="dxa"/>
          </w:tcPr>
          <w:p w:rsidR="00E912B9" w:rsidRDefault="00E912B9" w:rsidP="00747658">
            <w:pPr>
              <w:cnfStyle w:val="000000100000" w:firstRow="0" w:lastRow="0" w:firstColumn="0" w:lastColumn="0" w:oddVBand="0" w:evenVBand="0" w:oddHBand="1" w:evenHBand="0" w:firstRowFirstColumn="0" w:firstRowLastColumn="0" w:lastRowFirstColumn="0" w:lastRowLastColumn="0"/>
            </w:pPr>
            <w:r>
              <w:t>1 to 3 months</w:t>
            </w:r>
          </w:p>
        </w:tc>
      </w:tr>
      <w:tr w:rsidR="00E912B9" w:rsidTr="00D02693">
        <w:trPr>
          <w:trHeight w:val="262"/>
        </w:trPr>
        <w:tc>
          <w:tcPr>
            <w:cnfStyle w:val="001000000000" w:firstRow="0" w:lastRow="0" w:firstColumn="1" w:lastColumn="0" w:oddVBand="0" w:evenVBand="0" w:oddHBand="0" w:evenHBand="0" w:firstRowFirstColumn="0" w:firstRowLastColumn="0" w:lastRowFirstColumn="0" w:lastRowLastColumn="0"/>
            <w:tcW w:w="4077" w:type="dxa"/>
          </w:tcPr>
          <w:p w:rsidR="00E912B9" w:rsidRDefault="00E912B9" w:rsidP="00747658">
            <w:r>
              <w:t>Bare Metal Stent</w:t>
            </w:r>
          </w:p>
        </w:tc>
        <w:tc>
          <w:tcPr>
            <w:tcW w:w="4821" w:type="dxa"/>
          </w:tcPr>
          <w:p w:rsidR="00E912B9" w:rsidRDefault="00E912B9" w:rsidP="00747658">
            <w:pPr>
              <w:cnfStyle w:val="000000000000" w:firstRow="0" w:lastRow="0" w:firstColumn="0" w:lastColumn="0" w:oddVBand="0" w:evenVBand="0" w:oddHBand="0" w:evenHBand="0" w:firstRowFirstColumn="0" w:firstRowLastColumn="0" w:lastRowFirstColumn="0" w:lastRowLastColumn="0"/>
            </w:pPr>
            <w:r>
              <w:t>3 to 4 months</w:t>
            </w:r>
          </w:p>
        </w:tc>
      </w:tr>
      <w:tr w:rsidR="00E912B9" w:rsidTr="00D02693">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7" w:type="dxa"/>
          </w:tcPr>
          <w:p w:rsidR="00E912B9" w:rsidRDefault="00E912B9" w:rsidP="00747658">
            <w:r>
              <w:t>Drug Eluting Stent</w:t>
            </w:r>
          </w:p>
        </w:tc>
        <w:tc>
          <w:tcPr>
            <w:tcW w:w="4821" w:type="dxa"/>
          </w:tcPr>
          <w:p w:rsidR="00E912B9" w:rsidRDefault="00E912B9" w:rsidP="00747658">
            <w:pPr>
              <w:cnfStyle w:val="000000100000" w:firstRow="0" w:lastRow="0" w:firstColumn="0" w:lastColumn="0" w:oddVBand="0" w:evenVBand="0" w:oddHBand="1" w:evenHBand="0" w:firstRowFirstColumn="0" w:firstRowLastColumn="0" w:lastRowFirstColumn="0" w:lastRowLastColumn="0"/>
            </w:pPr>
            <w:r>
              <w:t>12 months</w:t>
            </w:r>
          </w:p>
        </w:tc>
      </w:tr>
      <w:tr w:rsidR="00E912B9" w:rsidTr="00D02693">
        <w:trPr>
          <w:trHeight w:val="223"/>
        </w:trPr>
        <w:tc>
          <w:tcPr>
            <w:cnfStyle w:val="001000000000" w:firstRow="0" w:lastRow="0" w:firstColumn="1" w:lastColumn="0" w:oddVBand="0" w:evenVBand="0" w:oddHBand="0" w:evenHBand="0" w:firstRowFirstColumn="0" w:firstRowLastColumn="0" w:lastRowFirstColumn="0" w:lastRowLastColumn="0"/>
            <w:tcW w:w="4077" w:type="dxa"/>
          </w:tcPr>
          <w:p w:rsidR="00E912B9" w:rsidRDefault="00E912B9" w:rsidP="00747658">
            <w:r>
              <w:t>Complex Stenting or high risk anatomy</w:t>
            </w:r>
          </w:p>
        </w:tc>
        <w:tc>
          <w:tcPr>
            <w:tcW w:w="4821" w:type="dxa"/>
          </w:tcPr>
          <w:p w:rsidR="00E912B9" w:rsidRDefault="00E912B9" w:rsidP="00747658">
            <w:pPr>
              <w:cnfStyle w:val="000000000000" w:firstRow="0" w:lastRow="0" w:firstColumn="0" w:lastColumn="0" w:oddVBand="0" w:evenVBand="0" w:oddHBand="0" w:evenHBand="0" w:firstRowFirstColumn="0" w:firstRowLastColumn="0" w:lastRowFirstColumn="0" w:lastRowLastColumn="0"/>
            </w:pPr>
            <w:r>
              <w:t>Indefinite</w:t>
            </w:r>
          </w:p>
        </w:tc>
      </w:tr>
      <w:tr w:rsidR="00E912B9" w:rsidTr="00D02693">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4077" w:type="dxa"/>
          </w:tcPr>
          <w:p w:rsidR="00E912B9" w:rsidRDefault="00E912B9" w:rsidP="00747658">
            <w:proofErr w:type="spellStart"/>
            <w:r>
              <w:t>Bioresorbable</w:t>
            </w:r>
            <w:proofErr w:type="spellEnd"/>
            <w:r>
              <w:t xml:space="preserve"> stents</w:t>
            </w:r>
          </w:p>
        </w:tc>
        <w:tc>
          <w:tcPr>
            <w:tcW w:w="4821" w:type="dxa"/>
          </w:tcPr>
          <w:p w:rsidR="00E912B9" w:rsidRDefault="00E912B9" w:rsidP="00747658">
            <w:pPr>
              <w:cnfStyle w:val="000000100000" w:firstRow="0" w:lastRow="0" w:firstColumn="0" w:lastColumn="0" w:oddVBand="0" w:evenVBand="0" w:oddHBand="1" w:evenHBand="0" w:firstRowFirstColumn="0" w:firstRowLastColumn="0" w:lastRowFirstColumn="0" w:lastRowLastColumn="0"/>
            </w:pPr>
            <w:r>
              <w:t>12 months (recommended)</w:t>
            </w:r>
          </w:p>
        </w:tc>
      </w:tr>
      <w:tr w:rsidR="00E912B9" w:rsidTr="00D02693">
        <w:trPr>
          <w:trHeight w:val="271"/>
        </w:trPr>
        <w:tc>
          <w:tcPr>
            <w:cnfStyle w:val="001000000000" w:firstRow="0" w:lastRow="0" w:firstColumn="1" w:lastColumn="0" w:oddVBand="0" w:evenVBand="0" w:oddHBand="0" w:evenHBand="0" w:firstRowFirstColumn="0" w:firstRowLastColumn="0" w:lastRowFirstColumn="0" w:lastRowLastColumn="0"/>
            <w:tcW w:w="4077" w:type="dxa"/>
          </w:tcPr>
          <w:p w:rsidR="00E912B9" w:rsidRDefault="00E912B9" w:rsidP="00747658">
            <w:r>
              <w:t xml:space="preserve">Patients </w:t>
            </w:r>
            <w:r w:rsidR="00340AB8">
              <w:t xml:space="preserve">post MI </w:t>
            </w:r>
            <w:r>
              <w:t>who have not had PCI</w:t>
            </w:r>
          </w:p>
        </w:tc>
        <w:tc>
          <w:tcPr>
            <w:tcW w:w="4821" w:type="dxa"/>
          </w:tcPr>
          <w:p w:rsidR="00E912B9" w:rsidRDefault="00E912B9" w:rsidP="00747658">
            <w:pPr>
              <w:cnfStyle w:val="000000000000" w:firstRow="0" w:lastRow="0" w:firstColumn="0" w:lastColumn="0" w:oddVBand="0" w:evenVBand="0" w:oddHBand="0" w:evenHBand="0" w:firstRowFirstColumn="0" w:firstRowLastColumn="0" w:lastRowFirstColumn="0" w:lastRowLastColumn="0"/>
            </w:pPr>
            <w:r>
              <w:t>3 to 12 months (depending on risk of thrombosis)</w:t>
            </w:r>
          </w:p>
        </w:tc>
      </w:tr>
      <w:tr w:rsidR="00E912B9" w:rsidTr="00D0269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8898" w:type="dxa"/>
            <w:gridSpan w:val="2"/>
          </w:tcPr>
          <w:p w:rsidR="00E912B9" w:rsidRPr="00E912B9" w:rsidRDefault="00E912B9" w:rsidP="00747658">
            <w:pPr>
              <w:rPr>
                <w:sz w:val="16"/>
                <w:szCs w:val="16"/>
              </w:rPr>
            </w:pPr>
            <w:r w:rsidRPr="00E912B9">
              <w:rPr>
                <w:sz w:val="16"/>
                <w:szCs w:val="16"/>
              </w:rPr>
              <w:t>Ref</w:t>
            </w:r>
            <w:r w:rsidR="00C718F4">
              <w:rPr>
                <w:sz w:val="16"/>
                <w:szCs w:val="16"/>
              </w:rPr>
              <w:t xml:space="preserve"> 1</w:t>
            </w:r>
            <w:proofErr w:type="gramStart"/>
            <w:r w:rsidRPr="00E912B9">
              <w:rPr>
                <w:sz w:val="16"/>
                <w:szCs w:val="16"/>
              </w:rPr>
              <w:t>:.</w:t>
            </w:r>
            <w:proofErr w:type="gramEnd"/>
            <w:r w:rsidRPr="00E912B9">
              <w:rPr>
                <w:sz w:val="16"/>
                <w:szCs w:val="16"/>
              </w:rPr>
              <w:t xml:space="preserve"> P Thompson, C Judkins, A Thompson. Medical Management after control of Myocardial Ischemia. Medicine Today2013</w:t>
            </w:r>
            <w:proofErr w:type="gramStart"/>
            <w:r w:rsidRPr="00E912B9">
              <w:rPr>
                <w:sz w:val="16"/>
                <w:szCs w:val="16"/>
              </w:rPr>
              <w:t>;14</w:t>
            </w:r>
            <w:proofErr w:type="gramEnd"/>
            <w:r w:rsidRPr="00E912B9">
              <w:rPr>
                <w:sz w:val="16"/>
                <w:szCs w:val="16"/>
              </w:rPr>
              <w:t>(3):28-34.</w:t>
            </w:r>
          </w:p>
        </w:tc>
      </w:tr>
    </w:tbl>
    <w:p w:rsidR="005F11B6" w:rsidRDefault="005F11B6" w:rsidP="005F11B6">
      <w:pPr>
        <w:spacing w:after="0"/>
      </w:pPr>
    </w:p>
    <w:p w:rsidR="00786765" w:rsidRDefault="00786765" w:rsidP="005F11B6">
      <w:pPr>
        <w:spacing w:after="0"/>
        <w:rPr>
          <w:sz w:val="20"/>
          <w:szCs w:val="20"/>
        </w:rPr>
      </w:pPr>
    </w:p>
    <w:p w:rsidR="00786765" w:rsidRDefault="00786765" w:rsidP="005F11B6">
      <w:pPr>
        <w:spacing w:after="0"/>
        <w:rPr>
          <w:sz w:val="20"/>
          <w:szCs w:val="20"/>
        </w:rPr>
      </w:pPr>
    </w:p>
    <w:p w:rsidR="005F11B6" w:rsidRPr="00786765" w:rsidRDefault="005F11B6" w:rsidP="005F11B6">
      <w:pPr>
        <w:spacing w:after="0"/>
        <w:rPr>
          <w:sz w:val="20"/>
          <w:szCs w:val="20"/>
        </w:rPr>
      </w:pPr>
      <w:r w:rsidRPr="00786765">
        <w:rPr>
          <w:sz w:val="20"/>
          <w:szCs w:val="20"/>
        </w:rPr>
        <w:t xml:space="preserve">Modern DES have very low rates of </w:t>
      </w:r>
      <w:proofErr w:type="spellStart"/>
      <w:r w:rsidRPr="00786765">
        <w:rPr>
          <w:sz w:val="20"/>
          <w:szCs w:val="20"/>
        </w:rPr>
        <w:t>instent</w:t>
      </w:r>
      <w:proofErr w:type="spellEnd"/>
      <w:r w:rsidRPr="00786765">
        <w:rPr>
          <w:sz w:val="20"/>
          <w:szCs w:val="20"/>
        </w:rPr>
        <w:t xml:space="preserve"> thrombosis - IST (0.6% in 12/12) the feared complication of antiplatelet cessation.  There is data that planned early cessation after 3</w:t>
      </w:r>
      <w:r w:rsidR="00052480" w:rsidRPr="00786765">
        <w:rPr>
          <w:sz w:val="20"/>
          <w:szCs w:val="20"/>
        </w:rPr>
        <w:t>-6</w:t>
      </w:r>
      <w:r w:rsidRPr="00786765">
        <w:rPr>
          <w:sz w:val="20"/>
          <w:szCs w:val="20"/>
        </w:rPr>
        <w:t xml:space="preserve"> months</w:t>
      </w:r>
      <w:r w:rsidR="00052480" w:rsidRPr="00786765">
        <w:rPr>
          <w:sz w:val="20"/>
          <w:szCs w:val="20"/>
        </w:rPr>
        <w:t xml:space="preserve"> for some DES</w:t>
      </w:r>
      <w:r w:rsidRPr="00786765">
        <w:rPr>
          <w:sz w:val="20"/>
          <w:szCs w:val="20"/>
        </w:rPr>
        <w:t xml:space="preserve"> is not associated with increased IST and can be safely performed.  However this will depend on the complexity of the stenting procedure</w:t>
      </w:r>
      <w:r w:rsidR="00052480" w:rsidRPr="00786765">
        <w:rPr>
          <w:sz w:val="20"/>
          <w:szCs w:val="20"/>
        </w:rPr>
        <w:t xml:space="preserve"> and the stent received</w:t>
      </w:r>
      <w:r w:rsidRPr="00786765">
        <w:rPr>
          <w:sz w:val="20"/>
          <w:szCs w:val="20"/>
        </w:rPr>
        <w:t>.</w:t>
      </w:r>
    </w:p>
    <w:p w:rsidR="005F11B6" w:rsidRPr="00786765" w:rsidRDefault="005F11B6" w:rsidP="005F11B6">
      <w:pPr>
        <w:spacing w:after="0"/>
        <w:rPr>
          <w:sz w:val="20"/>
          <w:szCs w:val="20"/>
        </w:rPr>
      </w:pPr>
      <w:r w:rsidRPr="00786765">
        <w:rPr>
          <w:sz w:val="20"/>
          <w:szCs w:val="20"/>
        </w:rPr>
        <w:t>Conversely the DAPT trial (ref</w:t>
      </w:r>
      <w:r w:rsidR="00776F61" w:rsidRPr="00786765">
        <w:rPr>
          <w:sz w:val="20"/>
          <w:szCs w:val="20"/>
        </w:rPr>
        <w:t xml:space="preserve"> 2</w:t>
      </w:r>
      <w:r w:rsidRPr="00786765">
        <w:rPr>
          <w:sz w:val="20"/>
          <w:szCs w:val="20"/>
        </w:rPr>
        <w:t xml:space="preserve">) suggested that continuing DAPT (aspirin and </w:t>
      </w:r>
      <w:proofErr w:type="spellStart"/>
      <w:r w:rsidRPr="00786765">
        <w:rPr>
          <w:sz w:val="20"/>
          <w:szCs w:val="20"/>
        </w:rPr>
        <w:t>clopidogrel</w:t>
      </w:r>
      <w:proofErr w:type="spellEnd"/>
      <w:r w:rsidRPr="00786765">
        <w:rPr>
          <w:sz w:val="20"/>
          <w:szCs w:val="20"/>
        </w:rPr>
        <w:t xml:space="preserve">) for 30months after stenting may be beneficial.  Ongoing trials are investigating the benefit of aspirin and </w:t>
      </w:r>
      <w:proofErr w:type="spellStart"/>
      <w:r w:rsidRPr="00786765">
        <w:rPr>
          <w:sz w:val="20"/>
          <w:szCs w:val="20"/>
        </w:rPr>
        <w:t>ticag</w:t>
      </w:r>
      <w:r w:rsidR="00052480" w:rsidRPr="00786765">
        <w:rPr>
          <w:sz w:val="20"/>
          <w:szCs w:val="20"/>
        </w:rPr>
        <w:t>relor</w:t>
      </w:r>
      <w:proofErr w:type="spellEnd"/>
      <w:r w:rsidR="00052480" w:rsidRPr="00786765">
        <w:rPr>
          <w:sz w:val="20"/>
          <w:szCs w:val="20"/>
        </w:rPr>
        <w:t xml:space="preserve"> beyond 12 months.  D</w:t>
      </w:r>
      <w:r w:rsidRPr="00786765">
        <w:rPr>
          <w:sz w:val="20"/>
          <w:szCs w:val="20"/>
        </w:rPr>
        <w:t>iscuss management with the treating cardiologist if early temporary cessation is planned otherwise 12 months of DAPT post drug eluting stent would be in line with society guidelines unless the treating cardiologist specifically requests otherwise.</w:t>
      </w:r>
    </w:p>
    <w:p w:rsidR="00E912B9" w:rsidRPr="00786765" w:rsidRDefault="00E912B9" w:rsidP="00747658">
      <w:pPr>
        <w:spacing w:after="0"/>
        <w:rPr>
          <w:b/>
          <w:sz w:val="20"/>
          <w:szCs w:val="20"/>
          <w:u w:val="single"/>
        </w:rPr>
      </w:pPr>
    </w:p>
    <w:p w:rsidR="00471ECD" w:rsidRDefault="00471ECD" w:rsidP="00747658">
      <w:pPr>
        <w:spacing w:after="0"/>
        <w:rPr>
          <w:b/>
          <w:u w:val="single"/>
        </w:rPr>
      </w:pPr>
    </w:p>
    <w:p w:rsidR="00C901E2" w:rsidRPr="00C976C4" w:rsidRDefault="00C901E2" w:rsidP="00747658">
      <w:pPr>
        <w:tabs>
          <w:tab w:val="left" w:pos="6075"/>
        </w:tabs>
        <w:spacing w:after="0"/>
        <w:rPr>
          <w:b/>
          <w:u w:val="single"/>
        </w:rPr>
      </w:pPr>
      <w:r w:rsidRPr="00C976C4">
        <w:rPr>
          <w:b/>
          <w:u w:val="single"/>
        </w:rPr>
        <w:t>What DAPT</w:t>
      </w:r>
      <w:r w:rsidR="00C976C4" w:rsidRPr="00C976C4">
        <w:rPr>
          <w:b/>
          <w:u w:val="single"/>
        </w:rPr>
        <w:t xml:space="preserve"> combi</w:t>
      </w:r>
      <w:r w:rsidR="00C976C4">
        <w:rPr>
          <w:b/>
          <w:u w:val="single"/>
        </w:rPr>
        <w:t>na</w:t>
      </w:r>
      <w:r w:rsidR="00C976C4" w:rsidRPr="00C976C4">
        <w:rPr>
          <w:b/>
          <w:u w:val="single"/>
        </w:rPr>
        <w:t>tion</w:t>
      </w:r>
      <w:r w:rsidRPr="00C976C4">
        <w:rPr>
          <w:b/>
          <w:u w:val="single"/>
        </w:rPr>
        <w:t xml:space="preserve"> is commonly used</w:t>
      </w:r>
      <w:r w:rsidR="00747658">
        <w:rPr>
          <w:b/>
          <w:u w:val="single"/>
        </w:rPr>
        <w:t>?</w:t>
      </w:r>
    </w:p>
    <w:p w:rsidR="00F5378B" w:rsidRPr="00786765" w:rsidRDefault="00F5378B" w:rsidP="00747658">
      <w:pPr>
        <w:spacing w:after="0"/>
        <w:rPr>
          <w:sz w:val="20"/>
          <w:szCs w:val="20"/>
        </w:rPr>
      </w:pPr>
      <w:r w:rsidRPr="00786765">
        <w:rPr>
          <w:sz w:val="20"/>
          <w:szCs w:val="20"/>
        </w:rPr>
        <w:t xml:space="preserve">Most patients with an </w:t>
      </w:r>
      <w:r w:rsidR="00340AB8" w:rsidRPr="00786765">
        <w:rPr>
          <w:sz w:val="20"/>
          <w:szCs w:val="20"/>
        </w:rPr>
        <w:t>acute coronary syndrome (</w:t>
      </w:r>
      <w:r w:rsidRPr="00786765">
        <w:rPr>
          <w:sz w:val="20"/>
          <w:szCs w:val="20"/>
        </w:rPr>
        <w:t>ACS</w:t>
      </w:r>
      <w:r w:rsidR="00340AB8" w:rsidRPr="00786765">
        <w:rPr>
          <w:sz w:val="20"/>
          <w:szCs w:val="20"/>
        </w:rPr>
        <w:t>)</w:t>
      </w:r>
      <w:r w:rsidRPr="00786765">
        <w:rPr>
          <w:sz w:val="20"/>
          <w:szCs w:val="20"/>
        </w:rPr>
        <w:t xml:space="preserve"> will be commenced on combination aspirin and </w:t>
      </w:r>
      <w:proofErr w:type="spellStart"/>
      <w:r w:rsidRPr="00786765">
        <w:rPr>
          <w:sz w:val="20"/>
          <w:szCs w:val="20"/>
        </w:rPr>
        <w:t>ticagrelor</w:t>
      </w:r>
      <w:proofErr w:type="spellEnd"/>
      <w:r w:rsidR="00340AB8" w:rsidRPr="00786765">
        <w:rPr>
          <w:sz w:val="20"/>
          <w:szCs w:val="20"/>
        </w:rPr>
        <w:t xml:space="preserve"> (</w:t>
      </w:r>
      <w:proofErr w:type="spellStart"/>
      <w:r w:rsidR="00340AB8" w:rsidRPr="00786765">
        <w:rPr>
          <w:sz w:val="20"/>
          <w:szCs w:val="20"/>
        </w:rPr>
        <w:t>Brilinta</w:t>
      </w:r>
      <w:proofErr w:type="spellEnd"/>
      <w:r w:rsidR="00340AB8" w:rsidRPr="00786765">
        <w:rPr>
          <w:sz w:val="20"/>
          <w:szCs w:val="20"/>
        </w:rPr>
        <w:t>)</w:t>
      </w:r>
      <w:r w:rsidRPr="00786765">
        <w:rPr>
          <w:sz w:val="20"/>
          <w:szCs w:val="20"/>
        </w:rPr>
        <w:t>.  Elective stenting or high risk</w:t>
      </w:r>
      <w:r w:rsidR="00C976C4" w:rsidRPr="00786765">
        <w:rPr>
          <w:sz w:val="20"/>
          <w:szCs w:val="20"/>
        </w:rPr>
        <w:t xml:space="preserve"> bleeding patients may be on as</w:t>
      </w:r>
      <w:r w:rsidR="00340AB8" w:rsidRPr="00786765">
        <w:rPr>
          <w:sz w:val="20"/>
          <w:szCs w:val="20"/>
        </w:rPr>
        <w:t xml:space="preserve">pirin and </w:t>
      </w:r>
      <w:proofErr w:type="spellStart"/>
      <w:r w:rsidR="00763D14" w:rsidRPr="00786765">
        <w:rPr>
          <w:sz w:val="20"/>
          <w:szCs w:val="20"/>
        </w:rPr>
        <w:t>clopidogrel</w:t>
      </w:r>
      <w:proofErr w:type="spellEnd"/>
      <w:r w:rsidR="00763D14" w:rsidRPr="00786765">
        <w:rPr>
          <w:sz w:val="20"/>
          <w:szCs w:val="20"/>
        </w:rPr>
        <w:t xml:space="preserve">. </w:t>
      </w:r>
    </w:p>
    <w:p w:rsidR="00786765" w:rsidRDefault="00786765" w:rsidP="00747658">
      <w:pPr>
        <w:spacing w:after="0"/>
      </w:pPr>
    </w:p>
    <w:tbl>
      <w:tblPr>
        <w:tblStyle w:val="LightShading-Accent1"/>
        <w:tblW w:w="0" w:type="auto"/>
        <w:tblLook w:val="04A0" w:firstRow="1" w:lastRow="0" w:firstColumn="1" w:lastColumn="0" w:noHBand="0" w:noVBand="1"/>
      </w:tblPr>
      <w:tblGrid>
        <w:gridCol w:w="2402"/>
        <w:gridCol w:w="1576"/>
        <w:gridCol w:w="1530"/>
        <w:gridCol w:w="990"/>
        <w:gridCol w:w="1640"/>
      </w:tblGrid>
      <w:tr w:rsidR="00E912B9" w:rsidTr="00D0269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402" w:type="dxa"/>
          </w:tcPr>
          <w:p w:rsidR="00E912B9" w:rsidRPr="00E912B9" w:rsidRDefault="00E912B9" w:rsidP="00747658">
            <w:pPr>
              <w:rPr>
                <w:b w:val="0"/>
              </w:rPr>
            </w:pPr>
            <w:r w:rsidRPr="00E912B9">
              <w:t>Medication</w:t>
            </w:r>
          </w:p>
        </w:tc>
        <w:tc>
          <w:tcPr>
            <w:tcW w:w="1576" w:type="dxa"/>
          </w:tcPr>
          <w:p w:rsidR="00E912B9" w:rsidRPr="00E912B9" w:rsidRDefault="00E912B9" w:rsidP="00747658">
            <w:pPr>
              <w:cnfStyle w:val="100000000000" w:firstRow="1" w:lastRow="0" w:firstColumn="0" w:lastColumn="0" w:oddVBand="0" w:evenVBand="0" w:oddHBand="0" w:evenHBand="0" w:firstRowFirstColumn="0" w:firstRowLastColumn="0" w:lastRowFirstColumn="0" w:lastRowLastColumn="0"/>
              <w:rPr>
                <w:b w:val="0"/>
              </w:rPr>
            </w:pPr>
            <w:r w:rsidRPr="00E912B9">
              <w:t>Loading dose</w:t>
            </w:r>
          </w:p>
        </w:tc>
        <w:tc>
          <w:tcPr>
            <w:tcW w:w="1530" w:type="dxa"/>
          </w:tcPr>
          <w:p w:rsidR="00E912B9" w:rsidRPr="00E912B9" w:rsidRDefault="00E912B9" w:rsidP="00747658">
            <w:pPr>
              <w:cnfStyle w:val="100000000000" w:firstRow="1" w:lastRow="0" w:firstColumn="0" w:lastColumn="0" w:oddVBand="0" w:evenVBand="0" w:oddHBand="0" w:evenHBand="0" w:firstRowFirstColumn="0" w:firstRowLastColumn="0" w:lastRowFirstColumn="0" w:lastRowLastColumn="0"/>
              <w:rPr>
                <w:b w:val="0"/>
              </w:rPr>
            </w:pPr>
            <w:r w:rsidRPr="00E912B9">
              <w:t>Maintenance dose</w:t>
            </w:r>
          </w:p>
        </w:tc>
        <w:tc>
          <w:tcPr>
            <w:tcW w:w="2630" w:type="dxa"/>
            <w:gridSpan w:val="2"/>
          </w:tcPr>
          <w:p w:rsidR="00E912B9" w:rsidRPr="00E912B9" w:rsidRDefault="00E912B9" w:rsidP="00747658">
            <w:pPr>
              <w:cnfStyle w:val="100000000000" w:firstRow="1" w:lastRow="0" w:firstColumn="0" w:lastColumn="0" w:oddVBand="0" w:evenVBand="0" w:oddHBand="0" w:evenHBand="0" w:firstRowFirstColumn="0" w:firstRowLastColumn="0" w:lastRowFirstColumn="0" w:lastRowLastColumn="0"/>
              <w:rPr>
                <w:b w:val="0"/>
              </w:rPr>
            </w:pPr>
            <w:r w:rsidRPr="00E912B9">
              <w:t>PBS Codes</w:t>
            </w:r>
          </w:p>
        </w:tc>
      </w:tr>
      <w:tr w:rsidR="00E912B9" w:rsidTr="00D0269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402" w:type="dxa"/>
          </w:tcPr>
          <w:p w:rsidR="00E912B9" w:rsidRDefault="00E912B9" w:rsidP="00747658">
            <w:r>
              <w:t>Aspirin</w:t>
            </w:r>
          </w:p>
        </w:tc>
        <w:tc>
          <w:tcPr>
            <w:tcW w:w="1576" w:type="dxa"/>
          </w:tcPr>
          <w:p w:rsidR="00E912B9" w:rsidRDefault="00E912B9" w:rsidP="00747658">
            <w:pPr>
              <w:cnfStyle w:val="000000100000" w:firstRow="0" w:lastRow="0" w:firstColumn="0" w:lastColumn="0" w:oddVBand="0" w:evenVBand="0" w:oddHBand="1" w:evenHBand="0" w:firstRowFirstColumn="0" w:firstRowLastColumn="0" w:lastRowFirstColumn="0" w:lastRowLastColumn="0"/>
            </w:pPr>
            <w:r>
              <w:t>300mg</w:t>
            </w:r>
          </w:p>
        </w:tc>
        <w:tc>
          <w:tcPr>
            <w:tcW w:w="1530" w:type="dxa"/>
          </w:tcPr>
          <w:p w:rsidR="00E912B9" w:rsidRDefault="00E912B9" w:rsidP="00747658">
            <w:pPr>
              <w:cnfStyle w:val="000000100000" w:firstRow="0" w:lastRow="0" w:firstColumn="0" w:lastColumn="0" w:oddVBand="0" w:evenVBand="0" w:oddHBand="1" w:evenHBand="0" w:firstRowFirstColumn="0" w:firstRowLastColumn="0" w:lastRowFirstColumn="0" w:lastRowLastColumn="0"/>
            </w:pPr>
            <w:r>
              <w:t>75-150mg od</w:t>
            </w:r>
          </w:p>
        </w:tc>
        <w:tc>
          <w:tcPr>
            <w:tcW w:w="2630" w:type="dxa"/>
            <w:gridSpan w:val="2"/>
          </w:tcPr>
          <w:p w:rsidR="00E912B9" w:rsidRDefault="00CB6B40" w:rsidP="00747658">
            <w:pPr>
              <w:cnfStyle w:val="000000100000" w:firstRow="0" w:lastRow="0" w:firstColumn="0" w:lastColumn="0" w:oddVBand="0" w:evenVBand="0" w:oddHBand="1" w:evenHBand="0" w:firstRowFirstColumn="0" w:firstRowLastColumn="0" w:lastRowFirstColumn="0" w:lastRowLastColumn="0"/>
            </w:pPr>
            <w:proofErr w:type="spellStart"/>
            <w:r>
              <w:t>na</w:t>
            </w:r>
            <w:proofErr w:type="spellEnd"/>
          </w:p>
        </w:tc>
      </w:tr>
      <w:tr w:rsidR="00763D14" w:rsidTr="00D02693">
        <w:trPr>
          <w:trHeight w:val="323"/>
        </w:trPr>
        <w:tc>
          <w:tcPr>
            <w:cnfStyle w:val="001000000000" w:firstRow="0" w:lastRow="0" w:firstColumn="1" w:lastColumn="0" w:oddVBand="0" w:evenVBand="0" w:oddHBand="0" w:evenHBand="0" w:firstRowFirstColumn="0" w:firstRowLastColumn="0" w:lastRowFirstColumn="0" w:lastRowLastColumn="0"/>
            <w:tcW w:w="2402" w:type="dxa"/>
          </w:tcPr>
          <w:p w:rsidR="00763D14" w:rsidRPr="00E912B9" w:rsidRDefault="00763D14" w:rsidP="00747658">
            <w:pPr>
              <w:rPr>
                <w:b w:val="0"/>
              </w:rPr>
            </w:pPr>
            <w:r w:rsidRPr="00E912B9">
              <w:t>AND ONE OF</w:t>
            </w:r>
          </w:p>
        </w:tc>
        <w:tc>
          <w:tcPr>
            <w:tcW w:w="1576" w:type="dxa"/>
          </w:tcPr>
          <w:p w:rsidR="00763D14" w:rsidRDefault="00763D14" w:rsidP="00747658">
            <w:pPr>
              <w:cnfStyle w:val="000000000000" w:firstRow="0" w:lastRow="0" w:firstColumn="0" w:lastColumn="0" w:oddVBand="0" w:evenVBand="0" w:oddHBand="0" w:evenHBand="0" w:firstRowFirstColumn="0" w:firstRowLastColumn="0" w:lastRowFirstColumn="0" w:lastRowLastColumn="0"/>
            </w:pPr>
          </w:p>
        </w:tc>
        <w:tc>
          <w:tcPr>
            <w:tcW w:w="1530" w:type="dxa"/>
          </w:tcPr>
          <w:p w:rsidR="00763D14" w:rsidRDefault="00763D14" w:rsidP="00747658">
            <w:pPr>
              <w:cnfStyle w:val="000000000000" w:firstRow="0" w:lastRow="0" w:firstColumn="0" w:lastColumn="0" w:oddVBand="0" w:evenVBand="0" w:oddHBand="0" w:evenHBand="0" w:firstRowFirstColumn="0" w:firstRowLastColumn="0" w:lastRowFirstColumn="0" w:lastRowLastColumn="0"/>
            </w:pPr>
          </w:p>
        </w:tc>
        <w:tc>
          <w:tcPr>
            <w:tcW w:w="990" w:type="dxa"/>
          </w:tcPr>
          <w:p w:rsidR="00763D14" w:rsidRDefault="00763D14" w:rsidP="00747658">
            <w:pPr>
              <w:cnfStyle w:val="000000000000" w:firstRow="0" w:lastRow="0" w:firstColumn="0" w:lastColumn="0" w:oddVBand="0" w:evenVBand="0" w:oddHBand="0" w:evenHBand="0" w:firstRowFirstColumn="0" w:firstRowLastColumn="0" w:lastRowFirstColumn="0" w:lastRowLastColumn="0"/>
            </w:pPr>
            <w:r>
              <w:t>Post PCI</w:t>
            </w:r>
          </w:p>
        </w:tc>
        <w:tc>
          <w:tcPr>
            <w:tcW w:w="1640" w:type="dxa"/>
          </w:tcPr>
          <w:p w:rsidR="00763D14" w:rsidRDefault="00763D14" w:rsidP="00747658">
            <w:pPr>
              <w:cnfStyle w:val="000000000000" w:firstRow="0" w:lastRow="0" w:firstColumn="0" w:lastColumn="0" w:oddVBand="0" w:evenVBand="0" w:oddHBand="0" w:evenHBand="0" w:firstRowFirstColumn="0" w:firstRowLastColumn="0" w:lastRowFirstColumn="0" w:lastRowLastColumn="0"/>
            </w:pPr>
            <w:r>
              <w:t>Post ACS</w:t>
            </w:r>
            <w:r w:rsidR="00E14D7A">
              <w:t>/PCI</w:t>
            </w:r>
          </w:p>
        </w:tc>
      </w:tr>
      <w:tr w:rsidR="00763D14" w:rsidTr="00D0269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402" w:type="dxa"/>
          </w:tcPr>
          <w:p w:rsidR="00763D14" w:rsidRDefault="00763D14" w:rsidP="00747658">
            <w:pPr>
              <w:pStyle w:val="ListParagraph"/>
              <w:numPr>
                <w:ilvl w:val="0"/>
                <w:numId w:val="3"/>
              </w:numPr>
            </w:pPr>
            <w:proofErr w:type="spellStart"/>
            <w:r>
              <w:t>Clopidogrel</w:t>
            </w:r>
            <w:proofErr w:type="spellEnd"/>
          </w:p>
        </w:tc>
        <w:tc>
          <w:tcPr>
            <w:tcW w:w="1576" w:type="dxa"/>
          </w:tcPr>
          <w:p w:rsidR="00763D14" w:rsidRDefault="00763D14" w:rsidP="00747658">
            <w:pPr>
              <w:cnfStyle w:val="000000100000" w:firstRow="0" w:lastRow="0" w:firstColumn="0" w:lastColumn="0" w:oddVBand="0" w:evenVBand="0" w:oddHBand="1" w:evenHBand="0" w:firstRowFirstColumn="0" w:firstRowLastColumn="0" w:lastRowFirstColumn="0" w:lastRowLastColumn="0"/>
            </w:pPr>
            <w:r>
              <w:t>300-600mg</w:t>
            </w:r>
          </w:p>
        </w:tc>
        <w:tc>
          <w:tcPr>
            <w:tcW w:w="1530" w:type="dxa"/>
          </w:tcPr>
          <w:p w:rsidR="00763D14" w:rsidRDefault="00763D14" w:rsidP="00747658">
            <w:pPr>
              <w:cnfStyle w:val="000000100000" w:firstRow="0" w:lastRow="0" w:firstColumn="0" w:lastColumn="0" w:oddVBand="0" w:evenVBand="0" w:oddHBand="1" w:evenHBand="0" w:firstRowFirstColumn="0" w:firstRowLastColumn="0" w:lastRowFirstColumn="0" w:lastRowLastColumn="0"/>
            </w:pPr>
            <w:r>
              <w:t>75mg od</w:t>
            </w:r>
          </w:p>
        </w:tc>
        <w:tc>
          <w:tcPr>
            <w:tcW w:w="990" w:type="dxa"/>
          </w:tcPr>
          <w:p w:rsidR="00763D14" w:rsidRDefault="00763D14" w:rsidP="00747658">
            <w:pPr>
              <w:cnfStyle w:val="000000100000" w:firstRow="0" w:lastRow="0" w:firstColumn="0" w:lastColumn="0" w:oddVBand="0" w:evenVBand="0" w:oddHBand="1" w:evenHBand="0" w:firstRowFirstColumn="0" w:firstRowLastColumn="0" w:lastRowFirstColumn="0" w:lastRowLastColumn="0"/>
            </w:pPr>
            <w:r>
              <w:t>4165</w:t>
            </w:r>
          </w:p>
        </w:tc>
        <w:tc>
          <w:tcPr>
            <w:tcW w:w="1640" w:type="dxa"/>
          </w:tcPr>
          <w:p w:rsidR="00763D14" w:rsidRDefault="00763D14" w:rsidP="00747658">
            <w:pPr>
              <w:cnfStyle w:val="000000100000" w:firstRow="0" w:lastRow="0" w:firstColumn="0" w:lastColumn="0" w:oddVBand="0" w:evenVBand="0" w:oddHBand="1" w:evenHBand="0" w:firstRowFirstColumn="0" w:firstRowLastColumn="0" w:lastRowFirstColumn="0" w:lastRowLastColumn="0"/>
            </w:pPr>
            <w:r>
              <w:t>4166</w:t>
            </w:r>
          </w:p>
        </w:tc>
      </w:tr>
      <w:tr w:rsidR="00763D14" w:rsidTr="00D02693">
        <w:trPr>
          <w:trHeight w:val="263"/>
        </w:trPr>
        <w:tc>
          <w:tcPr>
            <w:cnfStyle w:val="001000000000" w:firstRow="0" w:lastRow="0" w:firstColumn="1" w:lastColumn="0" w:oddVBand="0" w:evenVBand="0" w:oddHBand="0" w:evenHBand="0" w:firstRowFirstColumn="0" w:firstRowLastColumn="0" w:lastRowFirstColumn="0" w:lastRowLastColumn="0"/>
            <w:tcW w:w="2402" w:type="dxa"/>
          </w:tcPr>
          <w:p w:rsidR="00763D14" w:rsidRDefault="00763D14" w:rsidP="00747658">
            <w:pPr>
              <w:pStyle w:val="ListParagraph"/>
              <w:numPr>
                <w:ilvl w:val="0"/>
                <w:numId w:val="3"/>
              </w:numPr>
            </w:pPr>
            <w:proofErr w:type="spellStart"/>
            <w:r>
              <w:t>Ticagrelor</w:t>
            </w:r>
            <w:proofErr w:type="spellEnd"/>
          </w:p>
        </w:tc>
        <w:tc>
          <w:tcPr>
            <w:tcW w:w="1576" w:type="dxa"/>
          </w:tcPr>
          <w:p w:rsidR="00763D14" w:rsidRDefault="00763D14" w:rsidP="00747658">
            <w:pPr>
              <w:cnfStyle w:val="000000000000" w:firstRow="0" w:lastRow="0" w:firstColumn="0" w:lastColumn="0" w:oddVBand="0" w:evenVBand="0" w:oddHBand="0" w:evenHBand="0" w:firstRowFirstColumn="0" w:firstRowLastColumn="0" w:lastRowFirstColumn="0" w:lastRowLastColumn="0"/>
            </w:pPr>
            <w:r>
              <w:t>180mg</w:t>
            </w:r>
          </w:p>
        </w:tc>
        <w:tc>
          <w:tcPr>
            <w:tcW w:w="1530" w:type="dxa"/>
          </w:tcPr>
          <w:p w:rsidR="00763D14" w:rsidRDefault="00763D14" w:rsidP="00747658">
            <w:pPr>
              <w:cnfStyle w:val="000000000000" w:firstRow="0" w:lastRow="0" w:firstColumn="0" w:lastColumn="0" w:oddVBand="0" w:evenVBand="0" w:oddHBand="0" w:evenHBand="0" w:firstRowFirstColumn="0" w:firstRowLastColumn="0" w:lastRowFirstColumn="0" w:lastRowLastColumn="0"/>
            </w:pPr>
            <w:r>
              <w:t xml:space="preserve">90mg </w:t>
            </w:r>
            <w:proofErr w:type="spellStart"/>
            <w:r>
              <w:t>bd</w:t>
            </w:r>
            <w:proofErr w:type="spellEnd"/>
          </w:p>
        </w:tc>
        <w:tc>
          <w:tcPr>
            <w:tcW w:w="990" w:type="dxa"/>
          </w:tcPr>
          <w:p w:rsidR="00763D14" w:rsidRPr="00763D14" w:rsidRDefault="00763D14" w:rsidP="00747658">
            <w:pPr>
              <w:cnfStyle w:val="000000000000" w:firstRow="0" w:lastRow="0" w:firstColumn="0" w:lastColumn="0" w:oddVBand="0" w:evenVBand="0" w:oddHBand="0" w:evenHBand="0" w:firstRowFirstColumn="0" w:firstRowLastColumn="0" w:lastRowFirstColumn="0" w:lastRowLastColumn="0"/>
              <w:rPr>
                <w:vertAlign w:val="superscript"/>
              </w:rPr>
            </w:pPr>
            <w:r>
              <w:t>Na</w:t>
            </w:r>
            <w:r>
              <w:rPr>
                <w:vertAlign w:val="superscript"/>
              </w:rPr>
              <w:t>1.</w:t>
            </w:r>
          </w:p>
        </w:tc>
        <w:tc>
          <w:tcPr>
            <w:tcW w:w="1640" w:type="dxa"/>
          </w:tcPr>
          <w:p w:rsidR="00763D14" w:rsidRDefault="00763D14" w:rsidP="00747658">
            <w:pPr>
              <w:cnfStyle w:val="000000000000" w:firstRow="0" w:lastRow="0" w:firstColumn="0" w:lastColumn="0" w:oddVBand="0" w:evenVBand="0" w:oddHBand="0" w:evenHBand="0" w:firstRowFirstColumn="0" w:firstRowLastColumn="0" w:lastRowFirstColumn="0" w:lastRowLastColumn="0"/>
            </w:pPr>
            <w:r>
              <w:t>3879</w:t>
            </w:r>
          </w:p>
        </w:tc>
      </w:tr>
      <w:tr w:rsidR="00763D14" w:rsidTr="00D0269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402" w:type="dxa"/>
          </w:tcPr>
          <w:p w:rsidR="00763D14" w:rsidRDefault="00763D14" w:rsidP="00747658">
            <w:pPr>
              <w:pStyle w:val="ListParagraph"/>
              <w:numPr>
                <w:ilvl w:val="0"/>
                <w:numId w:val="3"/>
              </w:numPr>
            </w:pPr>
            <w:proofErr w:type="spellStart"/>
            <w:r>
              <w:t>Prasugrel</w:t>
            </w:r>
            <w:proofErr w:type="spellEnd"/>
          </w:p>
        </w:tc>
        <w:tc>
          <w:tcPr>
            <w:tcW w:w="1576" w:type="dxa"/>
          </w:tcPr>
          <w:p w:rsidR="00763D14" w:rsidRDefault="00763D14" w:rsidP="00747658">
            <w:pPr>
              <w:cnfStyle w:val="000000100000" w:firstRow="0" w:lastRow="0" w:firstColumn="0" w:lastColumn="0" w:oddVBand="0" w:evenVBand="0" w:oddHBand="1" w:evenHBand="0" w:firstRowFirstColumn="0" w:firstRowLastColumn="0" w:lastRowFirstColumn="0" w:lastRowLastColumn="0"/>
            </w:pPr>
            <w:r>
              <w:t>60mg</w:t>
            </w:r>
          </w:p>
        </w:tc>
        <w:tc>
          <w:tcPr>
            <w:tcW w:w="1530" w:type="dxa"/>
          </w:tcPr>
          <w:p w:rsidR="00763D14" w:rsidRDefault="00763D14" w:rsidP="00747658">
            <w:pPr>
              <w:cnfStyle w:val="000000100000" w:firstRow="0" w:lastRow="0" w:firstColumn="0" w:lastColumn="0" w:oddVBand="0" w:evenVBand="0" w:oddHBand="1" w:evenHBand="0" w:firstRowFirstColumn="0" w:firstRowLastColumn="0" w:lastRowFirstColumn="0" w:lastRowLastColumn="0"/>
            </w:pPr>
            <w:r>
              <w:t>10mg od</w:t>
            </w:r>
          </w:p>
        </w:tc>
        <w:tc>
          <w:tcPr>
            <w:tcW w:w="990" w:type="dxa"/>
          </w:tcPr>
          <w:p w:rsidR="00763D14" w:rsidRPr="00763D14" w:rsidRDefault="00763D14" w:rsidP="00747658">
            <w:pPr>
              <w:cnfStyle w:val="000000100000" w:firstRow="0" w:lastRow="0" w:firstColumn="0" w:lastColumn="0" w:oddVBand="0" w:evenVBand="0" w:oddHBand="1" w:evenHBand="0" w:firstRowFirstColumn="0" w:firstRowLastColumn="0" w:lastRowFirstColumn="0" w:lastRowLastColumn="0"/>
              <w:rPr>
                <w:vertAlign w:val="superscript"/>
              </w:rPr>
            </w:pPr>
            <w:r>
              <w:t>Na</w:t>
            </w:r>
            <w:r>
              <w:rPr>
                <w:vertAlign w:val="superscript"/>
              </w:rPr>
              <w:t>1.</w:t>
            </w:r>
          </w:p>
        </w:tc>
        <w:tc>
          <w:tcPr>
            <w:tcW w:w="1640" w:type="dxa"/>
          </w:tcPr>
          <w:p w:rsidR="00763D14" w:rsidRDefault="00763D14" w:rsidP="00747658">
            <w:pPr>
              <w:cnfStyle w:val="000000100000" w:firstRow="0" w:lastRow="0" w:firstColumn="0" w:lastColumn="0" w:oddVBand="0" w:evenVBand="0" w:oddHBand="1" w:evenHBand="0" w:firstRowFirstColumn="0" w:firstRowLastColumn="0" w:lastRowFirstColumn="0" w:lastRowLastColumn="0"/>
            </w:pPr>
            <w:r>
              <w:t>3208</w:t>
            </w:r>
          </w:p>
        </w:tc>
      </w:tr>
      <w:tr w:rsidR="00763D14" w:rsidTr="00D02693">
        <w:trPr>
          <w:trHeight w:val="278"/>
        </w:trPr>
        <w:tc>
          <w:tcPr>
            <w:cnfStyle w:val="001000000000" w:firstRow="0" w:lastRow="0" w:firstColumn="1" w:lastColumn="0" w:oddVBand="0" w:evenVBand="0" w:oddHBand="0" w:evenHBand="0" w:firstRowFirstColumn="0" w:firstRowLastColumn="0" w:lastRowFirstColumn="0" w:lastRowLastColumn="0"/>
            <w:tcW w:w="2402" w:type="dxa"/>
          </w:tcPr>
          <w:p w:rsidR="00763D14" w:rsidRDefault="00763D14" w:rsidP="00747658">
            <w:r>
              <w:t xml:space="preserve">Or </w:t>
            </w:r>
            <w:proofErr w:type="spellStart"/>
            <w:r>
              <w:t>Coplavix</w:t>
            </w:r>
            <w:proofErr w:type="spellEnd"/>
          </w:p>
        </w:tc>
        <w:tc>
          <w:tcPr>
            <w:tcW w:w="1576" w:type="dxa"/>
          </w:tcPr>
          <w:p w:rsidR="00763D14" w:rsidRDefault="00052480" w:rsidP="00747658">
            <w:pPr>
              <w:cnfStyle w:val="000000000000" w:firstRow="0" w:lastRow="0" w:firstColumn="0" w:lastColumn="0" w:oddVBand="0" w:evenVBand="0" w:oddHBand="0" w:evenHBand="0" w:firstRowFirstColumn="0" w:firstRowLastColumn="0" w:lastRowFirstColumn="0" w:lastRowLastColumn="0"/>
            </w:pPr>
            <w:r>
              <w:t>N</w:t>
            </w:r>
            <w:r w:rsidR="00763D14">
              <w:t>a</w:t>
            </w:r>
          </w:p>
        </w:tc>
        <w:tc>
          <w:tcPr>
            <w:tcW w:w="1530" w:type="dxa"/>
          </w:tcPr>
          <w:p w:rsidR="00763D14" w:rsidRDefault="00763D14" w:rsidP="00747658">
            <w:pPr>
              <w:cnfStyle w:val="000000000000" w:firstRow="0" w:lastRow="0" w:firstColumn="0" w:lastColumn="0" w:oddVBand="0" w:evenVBand="0" w:oddHBand="0" w:evenHBand="0" w:firstRowFirstColumn="0" w:firstRowLastColumn="0" w:lastRowFirstColumn="0" w:lastRowLastColumn="0"/>
            </w:pPr>
            <w:r>
              <w:t>100/75</w:t>
            </w:r>
          </w:p>
        </w:tc>
        <w:tc>
          <w:tcPr>
            <w:tcW w:w="990" w:type="dxa"/>
          </w:tcPr>
          <w:p w:rsidR="00763D14" w:rsidRDefault="00763D14" w:rsidP="00747658">
            <w:pPr>
              <w:cnfStyle w:val="000000000000" w:firstRow="0" w:lastRow="0" w:firstColumn="0" w:lastColumn="0" w:oddVBand="0" w:evenVBand="0" w:oddHBand="0" w:evenHBand="0" w:firstRowFirstColumn="0" w:firstRowLastColumn="0" w:lastRowFirstColumn="0" w:lastRowLastColumn="0"/>
            </w:pPr>
            <w:r>
              <w:t>3219</w:t>
            </w:r>
          </w:p>
        </w:tc>
        <w:tc>
          <w:tcPr>
            <w:tcW w:w="1640" w:type="dxa"/>
          </w:tcPr>
          <w:p w:rsidR="00763D14" w:rsidRDefault="00763D14" w:rsidP="00747658">
            <w:pPr>
              <w:cnfStyle w:val="000000000000" w:firstRow="0" w:lastRow="0" w:firstColumn="0" w:lastColumn="0" w:oddVBand="0" w:evenVBand="0" w:oddHBand="0" w:evenHBand="0" w:firstRowFirstColumn="0" w:firstRowLastColumn="0" w:lastRowFirstColumn="0" w:lastRowLastColumn="0"/>
            </w:pPr>
            <w:r>
              <w:t>3880</w:t>
            </w:r>
          </w:p>
        </w:tc>
      </w:tr>
    </w:tbl>
    <w:p w:rsidR="00F5378B" w:rsidRDefault="00763D14" w:rsidP="00747658">
      <w:pPr>
        <w:spacing w:after="0"/>
      </w:pPr>
      <w:proofErr w:type="gramStart"/>
      <w:r>
        <w:rPr>
          <w:vertAlign w:val="superscript"/>
        </w:rPr>
        <w:t>1.</w:t>
      </w:r>
      <w:r>
        <w:t>Ticagrelor</w:t>
      </w:r>
      <w:proofErr w:type="gramEnd"/>
      <w:r>
        <w:t xml:space="preserve"> and </w:t>
      </w:r>
      <w:proofErr w:type="spellStart"/>
      <w:r>
        <w:t>Prasugrel</w:t>
      </w:r>
      <w:proofErr w:type="spellEnd"/>
      <w:r>
        <w:t xml:space="preserve"> are not approved following elective PCI for stable angina</w:t>
      </w:r>
    </w:p>
    <w:p w:rsidR="00747658" w:rsidRDefault="00747658" w:rsidP="00747658">
      <w:pPr>
        <w:spacing w:after="0"/>
      </w:pPr>
    </w:p>
    <w:p w:rsidR="00471ECD" w:rsidRDefault="00471ECD" w:rsidP="00747658">
      <w:pPr>
        <w:spacing w:after="0"/>
      </w:pPr>
    </w:p>
    <w:p w:rsidR="00C901E2" w:rsidRPr="00C976C4" w:rsidRDefault="00C901E2" w:rsidP="00747658">
      <w:pPr>
        <w:spacing w:after="0"/>
        <w:rPr>
          <w:b/>
          <w:u w:val="single"/>
        </w:rPr>
      </w:pPr>
      <w:r w:rsidRPr="00C976C4">
        <w:rPr>
          <w:b/>
          <w:u w:val="single"/>
        </w:rPr>
        <w:t>My patient has A</w:t>
      </w:r>
      <w:r w:rsidR="00E14D7A">
        <w:rPr>
          <w:b/>
          <w:u w:val="single"/>
        </w:rPr>
        <w:t xml:space="preserve">trial </w:t>
      </w:r>
      <w:proofErr w:type="gramStart"/>
      <w:r w:rsidRPr="00C976C4">
        <w:rPr>
          <w:b/>
          <w:u w:val="single"/>
        </w:rPr>
        <w:t>F</w:t>
      </w:r>
      <w:r w:rsidR="00E14D7A">
        <w:rPr>
          <w:b/>
          <w:u w:val="single"/>
        </w:rPr>
        <w:t xml:space="preserve">ibrillation </w:t>
      </w:r>
      <w:r w:rsidRPr="00C976C4">
        <w:rPr>
          <w:b/>
          <w:u w:val="single"/>
        </w:rPr>
        <w:t xml:space="preserve"> and</w:t>
      </w:r>
      <w:proofErr w:type="gramEnd"/>
      <w:r w:rsidRPr="00C976C4">
        <w:rPr>
          <w:b/>
          <w:u w:val="single"/>
        </w:rPr>
        <w:t xml:space="preserve"> needs DAPT.  What do I do?</w:t>
      </w:r>
    </w:p>
    <w:p w:rsidR="00763D14" w:rsidRPr="00786765" w:rsidRDefault="005E739F" w:rsidP="00747658">
      <w:pPr>
        <w:spacing w:after="0"/>
        <w:rPr>
          <w:sz w:val="20"/>
          <w:szCs w:val="20"/>
        </w:rPr>
      </w:pPr>
      <w:r w:rsidRPr="00786765">
        <w:rPr>
          <w:sz w:val="20"/>
          <w:szCs w:val="20"/>
        </w:rPr>
        <w:t>This is a difficult area.  The WOEST trial</w:t>
      </w:r>
      <w:r w:rsidR="00776F61" w:rsidRPr="00786765">
        <w:rPr>
          <w:sz w:val="20"/>
          <w:szCs w:val="20"/>
        </w:rPr>
        <w:t xml:space="preserve"> (ref 3</w:t>
      </w:r>
      <w:r w:rsidR="00C718F4" w:rsidRPr="00786765">
        <w:rPr>
          <w:sz w:val="20"/>
          <w:szCs w:val="20"/>
        </w:rPr>
        <w:t>)</w:t>
      </w:r>
      <w:r w:rsidRPr="00786765">
        <w:rPr>
          <w:sz w:val="20"/>
          <w:szCs w:val="20"/>
        </w:rPr>
        <w:t xml:space="preserve"> and Danish registry (ref</w:t>
      </w:r>
      <w:r w:rsidR="00776F61" w:rsidRPr="00786765">
        <w:rPr>
          <w:sz w:val="20"/>
          <w:szCs w:val="20"/>
        </w:rPr>
        <w:t xml:space="preserve"> 4</w:t>
      </w:r>
      <w:r w:rsidRPr="00786765">
        <w:rPr>
          <w:sz w:val="20"/>
          <w:szCs w:val="20"/>
        </w:rPr>
        <w:t xml:space="preserve">) provide some reassurance that warfarin and </w:t>
      </w:r>
      <w:proofErr w:type="spellStart"/>
      <w:r w:rsidRPr="00786765">
        <w:rPr>
          <w:sz w:val="20"/>
          <w:szCs w:val="20"/>
        </w:rPr>
        <w:t>clopidogrel</w:t>
      </w:r>
      <w:proofErr w:type="spellEnd"/>
      <w:r w:rsidRPr="00786765">
        <w:rPr>
          <w:sz w:val="20"/>
          <w:szCs w:val="20"/>
        </w:rPr>
        <w:t xml:space="preserve"> alone are safe immediately post PCI however guidelines s</w:t>
      </w:r>
      <w:r w:rsidR="00EE648E" w:rsidRPr="00786765">
        <w:rPr>
          <w:sz w:val="20"/>
          <w:szCs w:val="20"/>
        </w:rPr>
        <w:t>t</w:t>
      </w:r>
      <w:r w:rsidRPr="00786765">
        <w:rPr>
          <w:sz w:val="20"/>
          <w:szCs w:val="20"/>
        </w:rPr>
        <w:t>ill recommend triple therapy (warfarin,</w:t>
      </w:r>
      <w:r w:rsidR="00E14D7A" w:rsidRPr="00786765">
        <w:rPr>
          <w:sz w:val="20"/>
          <w:szCs w:val="20"/>
        </w:rPr>
        <w:t xml:space="preserve"> </w:t>
      </w:r>
      <w:r w:rsidRPr="00786765">
        <w:rPr>
          <w:sz w:val="20"/>
          <w:szCs w:val="20"/>
        </w:rPr>
        <w:t xml:space="preserve">aspirin and </w:t>
      </w:r>
      <w:proofErr w:type="spellStart"/>
      <w:r w:rsidRPr="00786765">
        <w:rPr>
          <w:sz w:val="20"/>
          <w:szCs w:val="20"/>
        </w:rPr>
        <w:t>clopidogrel</w:t>
      </w:r>
      <w:proofErr w:type="spellEnd"/>
      <w:r w:rsidRPr="00786765">
        <w:rPr>
          <w:sz w:val="20"/>
          <w:szCs w:val="20"/>
        </w:rPr>
        <w:t xml:space="preserve">) </w:t>
      </w:r>
      <w:r w:rsidR="000F6909" w:rsidRPr="00786765">
        <w:rPr>
          <w:sz w:val="20"/>
          <w:szCs w:val="20"/>
        </w:rPr>
        <w:t>for “the shortest duration possible”</w:t>
      </w:r>
      <w:r w:rsidR="00CB6B40" w:rsidRPr="00786765">
        <w:rPr>
          <w:sz w:val="20"/>
          <w:szCs w:val="20"/>
        </w:rPr>
        <w:t xml:space="preserve">.  </w:t>
      </w:r>
      <w:r w:rsidR="00EE648E" w:rsidRPr="00786765">
        <w:rPr>
          <w:sz w:val="20"/>
          <w:szCs w:val="20"/>
        </w:rPr>
        <w:t>It may be reasonable to run the INR between a</w:t>
      </w:r>
      <w:r w:rsidR="000F6909" w:rsidRPr="00786765">
        <w:rPr>
          <w:sz w:val="20"/>
          <w:szCs w:val="20"/>
        </w:rPr>
        <w:t xml:space="preserve"> </w:t>
      </w:r>
      <w:r w:rsidR="00EE648E" w:rsidRPr="00786765">
        <w:rPr>
          <w:sz w:val="20"/>
          <w:szCs w:val="20"/>
        </w:rPr>
        <w:t xml:space="preserve">lower range of 2.0 and 2.5 while on triple therapy. </w:t>
      </w:r>
      <w:r w:rsidR="00CB6B40" w:rsidRPr="00786765">
        <w:rPr>
          <w:sz w:val="20"/>
          <w:szCs w:val="20"/>
        </w:rPr>
        <w:t>There is limited data on the efficacy or safety of</w:t>
      </w:r>
      <w:r w:rsidRPr="00786765">
        <w:rPr>
          <w:sz w:val="20"/>
          <w:szCs w:val="20"/>
        </w:rPr>
        <w:t xml:space="preserve"> </w:t>
      </w:r>
      <w:r w:rsidR="00CB6B40" w:rsidRPr="00786765">
        <w:rPr>
          <w:sz w:val="20"/>
          <w:szCs w:val="20"/>
        </w:rPr>
        <w:t xml:space="preserve">combining DAPT and </w:t>
      </w:r>
      <w:r w:rsidR="000F6909" w:rsidRPr="00786765">
        <w:rPr>
          <w:sz w:val="20"/>
          <w:szCs w:val="20"/>
        </w:rPr>
        <w:t xml:space="preserve">one of </w:t>
      </w:r>
      <w:r w:rsidR="00CB6B40" w:rsidRPr="00786765">
        <w:rPr>
          <w:sz w:val="20"/>
          <w:szCs w:val="20"/>
        </w:rPr>
        <w:t xml:space="preserve">the </w:t>
      </w:r>
      <w:r w:rsidR="00052480" w:rsidRPr="00786765">
        <w:rPr>
          <w:sz w:val="20"/>
          <w:szCs w:val="20"/>
        </w:rPr>
        <w:t>novel oral</w:t>
      </w:r>
      <w:r w:rsidR="000F6909" w:rsidRPr="00786765">
        <w:rPr>
          <w:sz w:val="20"/>
          <w:szCs w:val="20"/>
        </w:rPr>
        <w:t xml:space="preserve"> anticoagulants</w:t>
      </w:r>
      <w:r w:rsidR="00052480" w:rsidRPr="00786765">
        <w:rPr>
          <w:sz w:val="20"/>
          <w:szCs w:val="20"/>
        </w:rPr>
        <w:t xml:space="preserve"> </w:t>
      </w:r>
      <w:r w:rsidR="000F6909" w:rsidRPr="00786765">
        <w:rPr>
          <w:sz w:val="20"/>
          <w:szCs w:val="20"/>
        </w:rPr>
        <w:t>(</w:t>
      </w:r>
      <w:r w:rsidR="00CB6B40" w:rsidRPr="00786765">
        <w:rPr>
          <w:sz w:val="20"/>
          <w:szCs w:val="20"/>
        </w:rPr>
        <w:t>NOACs</w:t>
      </w:r>
      <w:r w:rsidR="000F6909" w:rsidRPr="00786765">
        <w:rPr>
          <w:sz w:val="20"/>
          <w:szCs w:val="20"/>
        </w:rPr>
        <w:t>)</w:t>
      </w:r>
      <w:r w:rsidR="00CB6B40" w:rsidRPr="00786765">
        <w:rPr>
          <w:sz w:val="20"/>
          <w:szCs w:val="20"/>
        </w:rPr>
        <w:t xml:space="preserve"> with</w:t>
      </w:r>
      <w:r w:rsidRPr="00786765">
        <w:rPr>
          <w:sz w:val="20"/>
          <w:szCs w:val="20"/>
        </w:rPr>
        <w:t xml:space="preserve"> no RCT</w:t>
      </w:r>
      <w:r w:rsidR="00C976C4" w:rsidRPr="00786765">
        <w:rPr>
          <w:sz w:val="20"/>
          <w:szCs w:val="20"/>
        </w:rPr>
        <w:t>s</w:t>
      </w:r>
      <w:r w:rsidR="00E14D7A" w:rsidRPr="00786765">
        <w:rPr>
          <w:sz w:val="20"/>
          <w:szCs w:val="20"/>
        </w:rPr>
        <w:t xml:space="preserve"> performed</w:t>
      </w:r>
      <w:r w:rsidRPr="00786765">
        <w:rPr>
          <w:sz w:val="20"/>
          <w:szCs w:val="20"/>
        </w:rPr>
        <w:t>.  Take the advice of the treating cardiologist and call to discuss if required.</w:t>
      </w:r>
      <w:r w:rsidR="00C976C4" w:rsidRPr="00786765">
        <w:rPr>
          <w:sz w:val="20"/>
          <w:szCs w:val="20"/>
        </w:rPr>
        <w:t xml:space="preserve">  In general however Warfarin and </w:t>
      </w:r>
      <w:proofErr w:type="spellStart"/>
      <w:r w:rsidR="00C976C4" w:rsidRPr="00786765">
        <w:rPr>
          <w:sz w:val="20"/>
          <w:szCs w:val="20"/>
        </w:rPr>
        <w:t>Clopidogrel</w:t>
      </w:r>
      <w:proofErr w:type="spellEnd"/>
      <w:r w:rsidR="00C976C4" w:rsidRPr="00786765">
        <w:rPr>
          <w:sz w:val="20"/>
          <w:szCs w:val="20"/>
        </w:rPr>
        <w:t xml:space="preserve"> should be continued after the initial triple therapy period</w:t>
      </w:r>
      <w:r w:rsidR="000F6909" w:rsidRPr="00786765">
        <w:rPr>
          <w:sz w:val="20"/>
          <w:szCs w:val="20"/>
        </w:rPr>
        <w:t xml:space="preserve"> which should be for 6 weeks or less</w:t>
      </w:r>
      <w:r w:rsidR="00C976C4" w:rsidRPr="00786765">
        <w:rPr>
          <w:sz w:val="20"/>
          <w:szCs w:val="20"/>
        </w:rPr>
        <w:t xml:space="preserve">.  A NOAC and </w:t>
      </w:r>
      <w:proofErr w:type="spellStart"/>
      <w:r w:rsidR="00C976C4" w:rsidRPr="00786765">
        <w:rPr>
          <w:sz w:val="20"/>
          <w:szCs w:val="20"/>
        </w:rPr>
        <w:t>clopidogrel</w:t>
      </w:r>
      <w:proofErr w:type="spellEnd"/>
      <w:r w:rsidR="00C976C4" w:rsidRPr="00786765">
        <w:rPr>
          <w:sz w:val="20"/>
          <w:szCs w:val="20"/>
        </w:rPr>
        <w:t xml:space="preserve"> may be prescribed by some cardiologists.</w:t>
      </w:r>
      <w:r w:rsidR="00E14D7A" w:rsidRPr="00786765">
        <w:rPr>
          <w:sz w:val="20"/>
          <w:szCs w:val="20"/>
        </w:rPr>
        <w:t xml:space="preserve"> If in doubt</w:t>
      </w:r>
      <w:r w:rsidR="00471ECD" w:rsidRPr="00786765">
        <w:rPr>
          <w:sz w:val="20"/>
          <w:szCs w:val="20"/>
        </w:rPr>
        <w:t>,</w:t>
      </w:r>
      <w:r w:rsidR="00E14D7A" w:rsidRPr="00786765">
        <w:rPr>
          <w:sz w:val="20"/>
          <w:szCs w:val="20"/>
        </w:rPr>
        <w:t xml:space="preserve"> call for advice.</w:t>
      </w:r>
    </w:p>
    <w:p w:rsidR="00471ECD" w:rsidRDefault="00471ECD" w:rsidP="00747658">
      <w:pPr>
        <w:spacing w:after="0"/>
        <w:rPr>
          <w:b/>
          <w:u w:val="single"/>
        </w:rPr>
      </w:pPr>
    </w:p>
    <w:p w:rsidR="00471ECD" w:rsidRDefault="00471ECD" w:rsidP="00747658">
      <w:pPr>
        <w:spacing w:after="0"/>
        <w:rPr>
          <w:b/>
          <w:u w:val="single"/>
        </w:rPr>
      </w:pPr>
    </w:p>
    <w:p w:rsidR="00C901E2" w:rsidRPr="00C976C4" w:rsidRDefault="00C901E2" w:rsidP="00747658">
      <w:pPr>
        <w:spacing w:after="0"/>
        <w:rPr>
          <w:b/>
          <w:u w:val="single"/>
        </w:rPr>
      </w:pPr>
      <w:r w:rsidRPr="00C976C4">
        <w:rPr>
          <w:b/>
          <w:u w:val="single"/>
        </w:rPr>
        <w:t>My patient needs an operation and is on DAPT.  What do I do?</w:t>
      </w:r>
    </w:p>
    <w:p w:rsidR="00747658" w:rsidRPr="00786765" w:rsidRDefault="00052480" w:rsidP="00747658">
      <w:pPr>
        <w:spacing w:after="0"/>
        <w:rPr>
          <w:sz w:val="20"/>
          <w:szCs w:val="20"/>
        </w:rPr>
      </w:pPr>
      <w:r w:rsidRPr="00786765">
        <w:rPr>
          <w:sz w:val="20"/>
          <w:szCs w:val="20"/>
        </w:rPr>
        <w:t>The advice above holds here.  12 months of DAPT after a drug eluting stent</w:t>
      </w:r>
      <w:r w:rsidR="00776F61" w:rsidRPr="00786765">
        <w:rPr>
          <w:sz w:val="20"/>
          <w:szCs w:val="20"/>
        </w:rPr>
        <w:t xml:space="preserve"> (DES)</w:t>
      </w:r>
      <w:r w:rsidRPr="00786765">
        <w:rPr>
          <w:sz w:val="20"/>
          <w:szCs w:val="20"/>
        </w:rPr>
        <w:t xml:space="preserve"> is recommended.  If an operation can be postponed do so.  If not then planned temporary early cessation after 3-6 months can reasonably safely be performed for some DES.</w:t>
      </w:r>
      <w:r w:rsidR="005E739F" w:rsidRPr="00786765">
        <w:rPr>
          <w:sz w:val="20"/>
          <w:szCs w:val="20"/>
        </w:rPr>
        <w:t xml:space="preserve">  Again </w:t>
      </w:r>
      <w:r w:rsidRPr="00786765">
        <w:rPr>
          <w:sz w:val="20"/>
          <w:szCs w:val="20"/>
        </w:rPr>
        <w:t xml:space="preserve">always </w:t>
      </w:r>
      <w:r w:rsidR="005E739F" w:rsidRPr="00786765">
        <w:rPr>
          <w:sz w:val="20"/>
          <w:szCs w:val="20"/>
        </w:rPr>
        <w:t>discuss</w:t>
      </w:r>
      <w:r w:rsidR="00C976C4" w:rsidRPr="00786765">
        <w:rPr>
          <w:sz w:val="20"/>
          <w:szCs w:val="20"/>
        </w:rPr>
        <w:t xml:space="preserve"> management</w:t>
      </w:r>
      <w:r w:rsidR="005E739F" w:rsidRPr="00786765">
        <w:rPr>
          <w:sz w:val="20"/>
          <w:szCs w:val="20"/>
        </w:rPr>
        <w:t xml:space="preserve"> w</w:t>
      </w:r>
      <w:r w:rsidRPr="00786765">
        <w:rPr>
          <w:sz w:val="20"/>
          <w:szCs w:val="20"/>
        </w:rPr>
        <w:t>ith the treating cardiologist before ceasing DAPT prematurely.</w:t>
      </w:r>
    </w:p>
    <w:p w:rsidR="00786765" w:rsidRDefault="00786765" w:rsidP="00747658">
      <w:pPr>
        <w:spacing w:after="0"/>
      </w:pPr>
    </w:p>
    <w:p w:rsidR="00786765" w:rsidRDefault="00786765" w:rsidP="00747658">
      <w:pPr>
        <w:spacing w:after="0"/>
      </w:pPr>
    </w:p>
    <w:p w:rsidR="00786765" w:rsidRDefault="00786765" w:rsidP="00747658">
      <w:pPr>
        <w:spacing w:after="0"/>
        <w:rPr>
          <w:b/>
          <w:u w:val="single"/>
        </w:rPr>
      </w:pPr>
    </w:p>
    <w:p w:rsidR="00C901E2" w:rsidRPr="00C976C4" w:rsidRDefault="00786765" w:rsidP="00747658">
      <w:pPr>
        <w:spacing w:after="0"/>
        <w:rPr>
          <w:b/>
          <w:u w:val="single"/>
        </w:rPr>
      </w:pPr>
      <w:r>
        <w:rPr>
          <w:b/>
          <w:u w:val="single"/>
        </w:rPr>
        <w:lastRenderedPageBreak/>
        <w:t>W</w:t>
      </w:r>
      <w:r w:rsidR="00C901E2" w:rsidRPr="00C976C4">
        <w:rPr>
          <w:b/>
          <w:u w:val="single"/>
        </w:rPr>
        <w:t>hat are the guidelines re: driving post AMI/PCI?</w:t>
      </w:r>
    </w:p>
    <w:p w:rsidR="005E739F" w:rsidRPr="00786765" w:rsidRDefault="005E739F" w:rsidP="00747658">
      <w:pPr>
        <w:spacing w:after="0"/>
        <w:rPr>
          <w:sz w:val="20"/>
          <w:szCs w:val="20"/>
        </w:rPr>
      </w:pPr>
      <w:proofErr w:type="gramStart"/>
      <w:r w:rsidRPr="00786765">
        <w:rPr>
          <w:sz w:val="20"/>
          <w:szCs w:val="20"/>
        </w:rPr>
        <w:t>The table below details the recommended non-driving periods after an ACS and or PCI implantation/CABG.</w:t>
      </w:r>
      <w:proofErr w:type="gramEnd"/>
      <w:r w:rsidRPr="00786765">
        <w:rPr>
          <w:sz w:val="20"/>
          <w:szCs w:val="20"/>
        </w:rPr>
        <w:t xml:space="preserve">  All patients </w:t>
      </w:r>
      <w:r w:rsidR="002C7610" w:rsidRPr="00786765">
        <w:rPr>
          <w:sz w:val="20"/>
          <w:szCs w:val="20"/>
        </w:rPr>
        <w:t>will be given these instruction</w:t>
      </w:r>
      <w:r w:rsidR="00C976C4" w:rsidRPr="00786765">
        <w:rPr>
          <w:sz w:val="20"/>
          <w:szCs w:val="20"/>
        </w:rPr>
        <w:t>s</w:t>
      </w:r>
      <w:r w:rsidR="00052480" w:rsidRPr="00786765">
        <w:rPr>
          <w:sz w:val="20"/>
          <w:szCs w:val="20"/>
        </w:rPr>
        <w:t xml:space="preserve"> prior to discharge.</w:t>
      </w:r>
    </w:p>
    <w:tbl>
      <w:tblPr>
        <w:tblStyle w:val="TableGrid"/>
        <w:tblW w:w="0" w:type="auto"/>
        <w:tblLook w:val="04A0" w:firstRow="1" w:lastRow="0" w:firstColumn="1" w:lastColumn="0" w:noHBand="0" w:noVBand="1"/>
      </w:tblPr>
      <w:tblGrid>
        <w:gridCol w:w="4068"/>
        <w:gridCol w:w="2880"/>
        <w:gridCol w:w="2628"/>
      </w:tblGrid>
      <w:tr w:rsidR="00CB6B40" w:rsidTr="00A62785">
        <w:tc>
          <w:tcPr>
            <w:tcW w:w="4068" w:type="dxa"/>
            <w:shd w:val="clear" w:color="auto" w:fill="C6D9F1" w:themeFill="text2" w:themeFillTint="33"/>
          </w:tcPr>
          <w:p w:rsidR="00CB6B40" w:rsidRDefault="00CB6B40" w:rsidP="00747658"/>
        </w:tc>
        <w:tc>
          <w:tcPr>
            <w:tcW w:w="2880" w:type="dxa"/>
            <w:shd w:val="clear" w:color="auto" w:fill="C6D9F1" w:themeFill="text2" w:themeFillTint="33"/>
          </w:tcPr>
          <w:p w:rsidR="00CB6B40" w:rsidRDefault="00CB6B40" w:rsidP="00747658">
            <w:r>
              <w:t>Private Vehicle</w:t>
            </w:r>
          </w:p>
        </w:tc>
        <w:tc>
          <w:tcPr>
            <w:tcW w:w="2628" w:type="dxa"/>
            <w:shd w:val="clear" w:color="auto" w:fill="C6D9F1" w:themeFill="text2" w:themeFillTint="33"/>
          </w:tcPr>
          <w:p w:rsidR="00CB6B40" w:rsidRDefault="00CB6B40" w:rsidP="00747658">
            <w:r>
              <w:t>Commercial Vehicle</w:t>
            </w:r>
          </w:p>
        </w:tc>
      </w:tr>
      <w:tr w:rsidR="00CB6B40" w:rsidTr="00A62785">
        <w:tc>
          <w:tcPr>
            <w:tcW w:w="9576" w:type="dxa"/>
            <w:gridSpan w:val="3"/>
            <w:shd w:val="clear" w:color="auto" w:fill="8DB3E2" w:themeFill="text2" w:themeFillTint="66"/>
          </w:tcPr>
          <w:p w:rsidR="00CB6B40" w:rsidRDefault="00CB6B40" w:rsidP="00747658">
            <w:r>
              <w:t>Ischemic Heart Disease</w:t>
            </w:r>
          </w:p>
        </w:tc>
      </w:tr>
      <w:tr w:rsidR="00CB6B40" w:rsidTr="00A62785">
        <w:tc>
          <w:tcPr>
            <w:tcW w:w="4068" w:type="dxa"/>
          </w:tcPr>
          <w:p w:rsidR="00CB6B40" w:rsidRDefault="00CB6B40" w:rsidP="00747658">
            <w:r>
              <w:t>Acute Myocardial Infarction</w:t>
            </w:r>
          </w:p>
        </w:tc>
        <w:tc>
          <w:tcPr>
            <w:tcW w:w="2880" w:type="dxa"/>
          </w:tcPr>
          <w:p w:rsidR="00CB6B40" w:rsidRDefault="00CB6B40" w:rsidP="00747658">
            <w:r>
              <w:t>2 weeks</w:t>
            </w:r>
          </w:p>
        </w:tc>
        <w:tc>
          <w:tcPr>
            <w:tcW w:w="2628" w:type="dxa"/>
          </w:tcPr>
          <w:p w:rsidR="00CB6B40" w:rsidRDefault="00CB6B40" w:rsidP="00747658">
            <w:r>
              <w:t>4 weeks</w:t>
            </w:r>
          </w:p>
        </w:tc>
      </w:tr>
      <w:tr w:rsidR="00CB6B40" w:rsidTr="00A62785">
        <w:tc>
          <w:tcPr>
            <w:tcW w:w="4068" w:type="dxa"/>
          </w:tcPr>
          <w:p w:rsidR="00CB6B40" w:rsidRDefault="00CB6B40" w:rsidP="00747658">
            <w:r>
              <w:t>Percutaneous Coronary Intervention</w:t>
            </w:r>
          </w:p>
        </w:tc>
        <w:tc>
          <w:tcPr>
            <w:tcW w:w="2880" w:type="dxa"/>
          </w:tcPr>
          <w:p w:rsidR="00CB6B40" w:rsidRDefault="00CB6B40" w:rsidP="00747658">
            <w:r>
              <w:t>2 days</w:t>
            </w:r>
          </w:p>
        </w:tc>
        <w:tc>
          <w:tcPr>
            <w:tcW w:w="2628" w:type="dxa"/>
          </w:tcPr>
          <w:p w:rsidR="00CB6B40" w:rsidRDefault="00CB6B40" w:rsidP="00747658">
            <w:r>
              <w:t>4 weeks</w:t>
            </w:r>
          </w:p>
        </w:tc>
      </w:tr>
      <w:tr w:rsidR="00CB6B40" w:rsidTr="00A62785">
        <w:tc>
          <w:tcPr>
            <w:tcW w:w="4068" w:type="dxa"/>
          </w:tcPr>
          <w:p w:rsidR="00CB6B40" w:rsidRDefault="00CB6B40" w:rsidP="00747658">
            <w:r>
              <w:t>Coronary Artery bypass Grafts</w:t>
            </w:r>
          </w:p>
        </w:tc>
        <w:tc>
          <w:tcPr>
            <w:tcW w:w="2880" w:type="dxa"/>
          </w:tcPr>
          <w:p w:rsidR="00CB6B40" w:rsidRDefault="00CB6B40" w:rsidP="00747658">
            <w:r>
              <w:t>4 weeks</w:t>
            </w:r>
          </w:p>
        </w:tc>
        <w:tc>
          <w:tcPr>
            <w:tcW w:w="2628" w:type="dxa"/>
          </w:tcPr>
          <w:p w:rsidR="00CB6B40" w:rsidRDefault="00CB6B40" w:rsidP="00747658">
            <w:r>
              <w:t>3 months</w:t>
            </w:r>
          </w:p>
        </w:tc>
      </w:tr>
      <w:tr w:rsidR="00CB6B40" w:rsidTr="00A62785">
        <w:tc>
          <w:tcPr>
            <w:tcW w:w="9576" w:type="dxa"/>
            <w:gridSpan w:val="3"/>
            <w:shd w:val="clear" w:color="auto" w:fill="8DB3E2" w:themeFill="text2" w:themeFillTint="66"/>
          </w:tcPr>
          <w:p w:rsidR="00CB6B40" w:rsidRDefault="00CB6B40" w:rsidP="00747658">
            <w:r>
              <w:t>Disorders of Rate, Rhythm or Conduction</w:t>
            </w:r>
          </w:p>
        </w:tc>
      </w:tr>
      <w:tr w:rsidR="00CB6B40" w:rsidTr="00A62785">
        <w:tc>
          <w:tcPr>
            <w:tcW w:w="4068" w:type="dxa"/>
          </w:tcPr>
          <w:p w:rsidR="00CB6B40" w:rsidRDefault="00CB6B40" w:rsidP="00747658">
            <w:r>
              <w:t>Cardiac Arrest</w:t>
            </w:r>
          </w:p>
        </w:tc>
        <w:tc>
          <w:tcPr>
            <w:tcW w:w="2880" w:type="dxa"/>
          </w:tcPr>
          <w:p w:rsidR="00CB6B40" w:rsidRDefault="00CB6B40" w:rsidP="00747658">
            <w:r>
              <w:t>6 months</w:t>
            </w:r>
          </w:p>
        </w:tc>
        <w:tc>
          <w:tcPr>
            <w:tcW w:w="2628" w:type="dxa"/>
          </w:tcPr>
          <w:p w:rsidR="00CB6B40" w:rsidRDefault="00CB6B40" w:rsidP="00747658">
            <w:r>
              <w:t>6 months</w:t>
            </w:r>
          </w:p>
        </w:tc>
      </w:tr>
      <w:tr w:rsidR="00CB6B40" w:rsidTr="00A62785">
        <w:tc>
          <w:tcPr>
            <w:tcW w:w="4068" w:type="dxa"/>
          </w:tcPr>
          <w:p w:rsidR="00CB6B40" w:rsidRDefault="00CB6B40" w:rsidP="00747658">
            <w:r>
              <w:t>Implantable cardiac defibrillator (ICD)</w:t>
            </w:r>
          </w:p>
        </w:tc>
        <w:tc>
          <w:tcPr>
            <w:tcW w:w="2880" w:type="dxa"/>
          </w:tcPr>
          <w:p w:rsidR="00CB6B40" w:rsidRDefault="00CB6B40" w:rsidP="00747658">
            <w:r>
              <w:t>6 months after cardiac arrest</w:t>
            </w:r>
          </w:p>
        </w:tc>
        <w:tc>
          <w:tcPr>
            <w:tcW w:w="2628" w:type="dxa"/>
          </w:tcPr>
          <w:p w:rsidR="00CB6B40" w:rsidRDefault="00CB6B40" w:rsidP="00747658">
            <w:r>
              <w:t>Not applicable</w:t>
            </w:r>
          </w:p>
        </w:tc>
      </w:tr>
      <w:tr w:rsidR="00CB6B40" w:rsidTr="00A62785">
        <w:tc>
          <w:tcPr>
            <w:tcW w:w="4068" w:type="dxa"/>
          </w:tcPr>
          <w:p w:rsidR="00CB6B40" w:rsidRDefault="00CB6B40" w:rsidP="00747658">
            <w:r>
              <w:t>ICD generator change</w:t>
            </w:r>
          </w:p>
        </w:tc>
        <w:tc>
          <w:tcPr>
            <w:tcW w:w="2880" w:type="dxa"/>
          </w:tcPr>
          <w:p w:rsidR="00CB6B40" w:rsidRDefault="00CB6B40" w:rsidP="00747658">
            <w:r>
              <w:t>2 weeks</w:t>
            </w:r>
          </w:p>
        </w:tc>
        <w:tc>
          <w:tcPr>
            <w:tcW w:w="2628" w:type="dxa"/>
          </w:tcPr>
          <w:p w:rsidR="00CB6B40" w:rsidRDefault="00CB6B40" w:rsidP="00747658">
            <w:r>
              <w:t>Not applicable</w:t>
            </w:r>
          </w:p>
        </w:tc>
      </w:tr>
      <w:tr w:rsidR="00CB6B40" w:rsidTr="00A62785">
        <w:tc>
          <w:tcPr>
            <w:tcW w:w="4068" w:type="dxa"/>
          </w:tcPr>
          <w:p w:rsidR="00CB6B40" w:rsidRDefault="00CB6B40" w:rsidP="00747658">
            <w:r>
              <w:t>ICD Shock with hemodynamic compromise</w:t>
            </w:r>
          </w:p>
        </w:tc>
        <w:tc>
          <w:tcPr>
            <w:tcW w:w="2880" w:type="dxa"/>
          </w:tcPr>
          <w:p w:rsidR="00CB6B40" w:rsidRDefault="00CB6B40" w:rsidP="00747658">
            <w:r>
              <w:t>4 weeks</w:t>
            </w:r>
          </w:p>
        </w:tc>
        <w:tc>
          <w:tcPr>
            <w:tcW w:w="2628" w:type="dxa"/>
          </w:tcPr>
          <w:p w:rsidR="00CB6B40" w:rsidRDefault="00CB6B40" w:rsidP="00747658">
            <w:r>
              <w:t>Not applicable</w:t>
            </w:r>
          </w:p>
        </w:tc>
      </w:tr>
      <w:tr w:rsidR="00CB6B40" w:rsidTr="00A62785">
        <w:tc>
          <w:tcPr>
            <w:tcW w:w="4068" w:type="dxa"/>
          </w:tcPr>
          <w:p w:rsidR="00CB6B40" w:rsidRDefault="00CB6B40" w:rsidP="00747658">
            <w:r>
              <w:t>Cardiac Pacemaker Insertion</w:t>
            </w:r>
          </w:p>
        </w:tc>
        <w:tc>
          <w:tcPr>
            <w:tcW w:w="2880" w:type="dxa"/>
          </w:tcPr>
          <w:p w:rsidR="00CB6B40" w:rsidRDefault="00CB6B40" w:rsidP="00747658">
            <w:r>
              <w:t>2 weeks</w:t>
            </w:r>
          </w:p>
        </w:tc>
        <w:tc>
          <w:tcPr>
            <w:tcW w:w="2628" w:type="dxa"/>
          </w:tcPr>
          <w:p w:rsidR="00CB6B40" w:rsidRDefault="00CB6B40" w:rsidP="00747658">
            <w:r>
              <w:t>4 weeks</w:t>
            </w:r>
          </w:p>
        </w:tc>
      </w:tr>
      <w:tr w:rsidR="00CB6B40" w:rsidTr="00A62785">
        <w:tc>
          <w:tcPr>
            <w:tcW w:w="9576" w:type="dxa"/>
            <w:gridSpan w:val="3"/>
            <w:shd w:val="clear" w:color="auto" w:fill="8DB3E2" w:themeFill="text2" w:themeFillTint="66"/>
          </w:tcPr>
          <w:p w:rsidR="00CB6B40" w:rsidRDefault="00CB6B40" w:rsidP="00747658">
            <w:r>
              <w:t>Vascular Disease</w:t>
            </w:r>
          </w:p>
        </w:tc>
      </w:tr>
      <w:tr w:rsidR="00CB6B40" w:rsidTr="00A62785">
        <w:tc>
          <w:tcPr>
            <w:tcW w:w="4068" w:type="dxa"/>
          </w:tcPr>
          <w:p w:rsidR="00CB6B40" w:rsidRDefault="00CB6B40" w:rsidP="00747658">
            <w:r>
              <w:t>Aneurysm repair</w:t>
            </w:r>
          </w:p>
        </w:tc>
        <w:tc>
          <w:tcPr>
            <w:tcW w:w="2880" w:type="dxa"/>
          </w:tcPr>
          <w:p w:rsidR="00CB6B40" w:rsidRDefault="00CB6B40" w:rsidP="00747658">
            <w:r>
              <w:t>4 weeks</w:t>
            </w:r>
          </w:p>
        </w:tc>
        <w:tc>
          <w:tcPr>
            <w:tcW w:w="2628" w:type="dxa"/>
          </w:tcPr>
          <w:p w:rsidR="00CB6B40" w:rsidRDefault="00CB6B40" w:rsidP="00747658">
            <w:r>
              <w:t>3 months</w:t>
            </w:r>
          </w:p>
        </w:tc>
      </w:tr>
      <w:tr w:rsidR="00CB6B40" w:rsidTr="00A62785">
        <w:tc>
          <w:tcPr>
            <w:tcW w:w="4068" w:type="dxa"/>
          </w:tcPr>
          <w:p w:rsidR="00CB6B40" w:rsidRDefault="00CB6B40" w:rsidP="00747658">
            <w:proofErr w:type="spellStart"/>
            <w:r>
              <w:t>Valvular</w:t>
            </w:r>
            <w:proofErr w:type="spellEnd"/>
            <w:r>
              <w:t xml:space="preserve"> Replacement</w:t>
            </w:r>
          </w:p>
        </w:tc>
        <w:tc>
          <w:tcPr>
            <w:tcW w:w="2880" w:type="dxa"/>
          </w:tcPr>
          <w:p w:rsidR="00CB6B40" w:rsidRDefault="00CB6B40" w:rsidP="00747658">
            <w:r>
              <w:t>4 weeks</w:t>
            </w:r>
          </w:p>
        </w:tc>
        <w:tc>
          <w:tcPr>
            <w:tcW w:w="2628" w:type="dxa"/>
          </w:tcPr>
          <w:p w:rsidR="00CB6B40" w:rsidRDefault="00CB6B40" w:rsidP="00747658">
            <w:r>
              <w:t>3 months</w:t>
            </w:r>
          </w:p>
        </w:tc>
      </w:tr>
      <w:tr w:rsidR="00CB6B40" w:rsidTr="00A62785">
        <w:tc>
          <w:tcPr>
            <w:tcW w:w="9576" w:type="dxa"/>
            <w:gridSpan w:val="3"/>
            <w:shd w:val="clear" w:color="auto" w:fill="8DB3E2" w:themeFill="text2" w:themeFillTint="66"/>
          </w:tcPr>
          <w:p w:rsidR="00CB6B40" w:rsidRDefault="00CB6B40" w:rsidP="00747658">
            <w:r>
              <w:t>Other</w:t>
            </w:r>
          </w:p>
        </w:tc>
      </w:tr>
      <w:tr w:rsidR="00CB6B40" w:rsidTr="00A62785">
        <w:tc>
          <w:tcPr>
            <w:tcW w:w="4068" w:type="dxa"/>
          </w:tcPr>
          <w:p w:rsidR="00CB6B40" w:rsidRDefault="00CB6B40" w:rsidP="00747658">
            <w:r>
              <w:t>Deep Vein Thrombosis</w:t>
            </w:r>
          </w:p>
        </w:tc>
        <w:tc>
          <w:tcPr>
            <w:tcW w:w="2880" w:type="dxa"/>
          </w:tcPr>
          <w:p w:rsidR="00CB6B40" w:rsidRDefault="00CB6B40" w:rsidP="00747658">
            <w:r>
              <w:t>2 weeks</w:t>
            </w:r>
          </w:p>
        </w:tc>
        <w:tc>
          <w:tcPr>
            <w:tcW w:w="2628" w:type="dxa"/>
          </w:tcPr>
          <w:p w:rsidR="00CB6B40" w:rsidRDefault="00CB6B40" w:rsidP="00747658">
            <w:r>
              <w:t>2 weeks</w:t>
            </w:r>
          </w:p>
        </w:tc>
      </w:tr>
      <w:tr w:rsidR="00CB6B40" w:rsidTr="00A62785">
        <w:tc>
          <w:tcPr>
            <w:tcW w:w="4068" w:type="dxa"/>
          </w:tcPr>
          <w:p w:rsidR="00CB6B40" w:rsidRDefault="00CB6B40" w:rsidP="00747658">
            <w:r>
              <w:t>Heart/Lung Transplant</w:t>
            </w:r>
          </w:p>
        </w:tc>
        <w:tc>
          <w:tcPr>
            <w:tcW w:w="2880" w:type="dxa"/>
          </w:tcPr>
          <w:p w:rsidR="00CB6B40" w:rsidRDefault="00CB6B40" w:rsidP="00747658">
            <w:r>
              <w:t>6 weeks</w:t>
            </w:r>
          </w:p>
        </w:tc>
        <w:tc>
          <w:tcPr>
            <w:tcW w:w="2628" w:type="dxa"/>
          </w:tcPr>
          <w:p w:rsidR="00CB6B40" w:rsidRDefault="00CB6B40" w:rsidP="00747658">
            <w:r>
              <w:t>3 months</w:t>
            </w:r>
          </w:p>
        </w:tc>
      </w:tr>
      <w:tr w:rsidR="00CB6B40" w:rsidTr="00A62785">
        <w:tc>
          <w:tcPr>
            <w:tcW w:w="4068" w:type="dxa"/>
          </w:tcPr>
          <w:p w:rsidR="00CB6B40" w:rsidRDefault="00CB6B40" w:rsidP="00747658">
            <w:r>
              <w:t>Pulmonary Embolism</w:t>
            </w:r>
          </w:p>
        </w:tc>
        <w:tc>
          <w:tcPr>
            <w:tcW w:w="2880" w:type="dxa"/>
          </w:tcPr>
          <w:p w:rsidR="00CB6B40" w:rsidRDefault="00CB6B40" w:rsidP="00747658">
            <w:r>
              <w:t>6 weeks</w:t>
            </w:r>
          </w:p>
        </w:tc>
        <w:tc>
          <w:tcPr>
            <w:tcW w:w="2628" w:type="dxa"/>
          </w:tcPr>
          <w:p w:rsidR="00CB6B40" w:rsidRDefault="00CB6B40" w:rsidP="00747658">
            <w:r>
              <w:t>6 weeks</w:t>
            </w:r>
          </w:p>
        </w:tc>
      </w:tr>
      <w:tr w:rsidR="00CB6B40" w:rsidTr="00A62785">
        <w:tc>
          <w:tcPr>
            <w:tcW w:w="4068" w:type="dxa"/>
          </w:tcPr>
          <w:p w:rsidR="00CB6B40" w:rsidRDefault="00CB6B40" w:rsidP="00747658">
            <w:r>
              <w:t>Syncope</w:t>
            </w:r>
          </w:p>
        </w:tc>
        <w:tc>
          <w:tcPr>
            <w:tcW w:w="2880" w:type="dxa"/>
          </w:tcPr>
          <w:p w:rsidR="00CB6B40" w:rsidRDefault="00CB6B40" w:rsidP="00747658">
            <w:r>
              <w:t>4 weeks</w:t>
            </w:r>
          </w:p>
        </w:tc>
        <w:tc>
          <w:tcPr>
            <w:tcW w:w="2628" w:type="dxa"/>
          </w:tcPr>
          <w:p w:rsidR="00CB6B40" w:rsidRDefault="00CB6B40" w:rsidP="00747658">
            <w:r>
              <w:t>3 months</w:t>
            </w:r>
          </w:p>
        </w:tc>
      </w:tr>
    </w:tbl>
    <w:p w:rsidR="00471ECD" w:rsidRPr="00786765" w:rsidRDefault="00471ECD" w:rsidP="00747658">
      <w:pPr>
        <w:spacing w:after="0"/>
        <w:rPr>
          <w:b/>
          <w:sz w:val="12"/>
          <w:szCs w:val="12"/>
          <w:u w:val="single"/>
        </w:rPr>
      </w:pPr>
    </w:p>
    <w:p w:rsidR="00C901E2" w:rsidRPr="00C976C4" w:rsidRDefault="00052480" w:rsidP="00747658">
      <w:pPr>
        <w:spacing w:after="0"/>
        <w:rPr>
          <w:b/>
          <w:u w:val="single"/>
        </w:rPr>
      </w:pPr>
      <w:r>
        <w:rPr>
          <w:b/>
          <w:u w:val="single"/>
        </w:rPr>
        <w:t xml:space="preserve">What are the guidelines </w:t>
      </w:r>
      <w:r w:rsidR="00776F61">
        <w:rPr>
          <w:b/>
          <w:u w:val="single"/>
        </w:rPr>
        <w:t xml:space="preserve">regarding </w:t>
      </w:r>
      <w:r w:rsidR="00776F61" w:rsidRPr="00C976C4">
        <w:rPr>
          <w:b/>
          <w:u w:val="single"/>
        </w:rPr>
        <w:t>physical</w:t>
      </w:r>
      <w:r w:rsidR="00C901E2" w:rsidRPr="00C976C4">
        <w:rPr>
          <w:b/>
          <w:u w:val="single"/>
        </w:rPr>
        <w:t xml:space="preserve"> activity post AMI/PCI?</w:t>
      </w:r>
    </w:p>
    <w:p w:rsidR="00B634AB" w:rsidRPr="00786765" w:rsidRDefault="002C7610" w:rsidP="00747658">
      <w:pPr>
        <w:spacing w:after="0"/>
        <w:rPr>
          <w:sz w:val="20"/>
          <w:szCs w:val="20"/>
        </w:rPr>
      </w:pPr>
      <w:r w:rsidRPr="00786765">
        <w:rPr>
          <w:sz w:val="20"/>
          <w:szCs w:val="20"/>
        </w:rPr>
        <w:t>Physical activity is very important</w:t>
      </w:r>
      <w:r w:rsidR="00C976C4" w:rsidRPr="00786765">
        <w:rPr>
          <w:sz w:val="20"/>
          <w:szCs w:val="20"/>
        </w:rPr>
        <w:t xml:space="preserve"> </w:t>
      </w:r>
      <w:r w:rsidRPr="00786765">
        <w:rPr>
          <w:sz w:val="20"/>
          <w:szCs w:val="20"/>
        </w:rPr>
        <w:t>post AMI/PCI/CABG.  As a general rule patients shoul</w:t>
      </w:r>
      <w:r w:rsidR="00C976C4" w:rsidRPr="00786765">
        <w:rPr>
          <w:sz w:val="20"/>
          <w:szCs w:val="20"/>
        </w:rPr>
        <w:t>d</w:t>
      </w:r>
      <w:r w:rsidRPr="00786765">
        <w:rPr>
          <w:sz w:val="20"/>
          <w:szCs w:val="20"/>
        </w:rPr>
        <w:t xml:space="preserve"> take it easy for the first day or two post PCI but then start</w:t>
      </w:r>
      <w:r w:rsidR="00E14D7A" w:rsidRPr="00786765">
        <w:rPr>
          <w:sz w:val="20"/>
          <w:szCs w:val="20"/>
        </w:rPr>
        <w:t xml:space="preserve"> to</w:t>
      </w:r>
      <w:r w:rsidRPr="00786765">
        <w:rPr>
          <w:sz w:val="20"/>
          <w:szCs w:val="20"/>
        </w:rPr>
        <w:t xml:space="preserve"> exercise.  The aim is be exercising for 30-40minutes on most days at light to moderate intensity by 4 weeks</w:t>
      </w:r>
      <w:r w:rsidR="00C976C4" w:rsidRPr="00786765">
        <w:rPr>
          <w:sz w:val="20"/>
          <w:szCs w:val="20"/>
        </w:rPr>
        <w:t>.  This should then be encourag</w:t>
      </w:r>
      <w:r w:rsidR="00E14D7A" w:rsidRPr="00786765">
        <w:rPr>
          <w:sz w:val="20"/>
          <w:szCs w:val="20"/>
        </w:rPr>
        <w:t>ed to decrease future cardiovascular</w:t>
      </w:r>
      <w:r w:rsidR="00CB6B40" w:rsidRPr="00786765">
        <w:rPr>
          <w:sz w:val="20"/>
          <w:szCs w:val="20"/>
        </w:rPr>
        <w:t xml:space="preserve"> risk</w:t>
      </w:r>
      <w:r w:rsidRPr="00786765">
        <w:rPr>
          <w:sz w:val="20"/>
          <w:szCs w:val="20"/>
        </w:rPr>
        <w:t>.</w:t>
      </w:r>
      <w:r w:rsidR="00C976C4" w:rsidRPr="00786765">
        <w:rPr>
          <w:sz w:val="20"/>
          <w:szCs w:val="20"/>
        </w:rPr>
        <w:t xml:space="preserve">  There is increasing data that the greatest Cardiovascular benefit and risk reduction is achieved with this regimen (30-40mins/day light-mod exercise (</w:t>
      </w:r>
      <w:proofErr w:type="spellStart"/>
      <w:r w:rsidR="00C976C4" w:rsidRPr="00786765">
        <w:rPr>
          <w:sz w:val="20"/>
          <w:szCs w:val="20"/>
        </w:rPr>
        <w:t>eg</w:t>
      </w:r>
      <w:proofErr w:type="spellEnd"/>
      <w:r w:rsidR="00C976C4" w:rsidRPr="00786765">
        <w:rPr>
          <w:sz w:val="20"/>
          <w:szCs w:val="20"/>
        </w:rPr>
        <w:t xml:space="preserve"> brisk walk)</w:t>
      </w:r>
      <w:r w:rsidR="00B634AB" w:rsidRPr="00786765">
        <w:rPr>
          <w:sz w:val="20"/>
          <w:szCs w:val="20"/>
        </w:rPr>
        <w:t xml:space="preserve"> for 4-5 days per week).  A common question is around sexual activity.  This is permitted and is generally unrestricted if the patient can climb a flight of stairs with ease.</w:t>
      </w:r>
    </w:p>
    <w:p w:rsidR="00C901E2" w:rsidRPr="00786765" w:rsidRDefault="00C976C4" w:rsidP="00747658">
      <w:pPr>
        <w:spacing w:after="0"/>
        <w:rPr>
          <w:sz w:val="20"/>
          <w:szCs w:val="20"/>
        </w:rPr>
      </w:pPr>
      <w:r w:rsidRPr="00786765">
        <w:rPr>
          <w:sz w:val="20"/>
          <w:szCs w:val="20"/>
        </w:rPr>
        <w:t xml:space="preserve">Many </w:t>
      </w:r>
      <w:r w:rsidR="002C7610" w:rsidRPr="00786765">
        <w:rPr>
          <w:sz w:val="20"/>
          <w:szCs w:val="20"/>
        </w:rPr>
        <w:t>cardiac reha</w:t>
      </w:r>
      <w:r w:rsidRPr="00786765">
        <w:rPr>
          <w:sz w:val="20"/>
          <w:szCs w:val="20"/>
        </w:rPr>
        <w:t>b programs exist through public</w:t>
      </w:r>
      <w:r w:rsidR="00B634AB" w:rsidRPr="00786765">
        <w:rPr>
          <w:sz w:val="20"/>
          <w:szCs w:val="20"/>
        </w:rPr>
        <w:t xml:space="preserve"> hospitals, M</w:t>
      </w:r>
      <w:r w:rsidR="002C7610" w:rsidRPr="00786765">
        <w:rPr>
          <w:sz w:val="20"/>
          <w:szCs w:val="20"/>
        </w:rPr>
        <w:t>edicare locals (</w:t>
      </w:r>
      <w:proofErr w:type="spellStart"/>
      <w:r w:rsidR="002C7610" w:rsidRPr="00786765">
        <w:rPr>
          <w:sz w:val="20"/>
          <w:szCs w:val="20"/>
        </w:rPr>
        <w:t>eg</w:t>
      </w:r>
      <w:proofErr w:type="spellEnd"/>
      <w:r w:rsidR="002C7610" w:rsidRPr="00786765">
        <w:rPr>
          <w:sz w:val="20"/>
          <w:szCs w:val="20"/>
        </w:rPr>
        <w:t xml:space="preserve"> heartbeat), or privately.  Rehabilitation is an important part of post stent care and the feedback from patients is usually very good.</w:t>
      </w:r>
    </w:p>
    <w:p w:rsidR="00747658" w:rsidRPr="00786765" w:rsidRDefault="00747658" w:rsidP="00747658">
      <w:pPr>
        <w:spacing w:after="0"/>
        <w:rPr>
          <w:sz w:val="12"/>
          <w:szCs w:val="12"/>
        </w:rPr>
      </w:pPr>
    </w:p>
    <w:p w:rsidR="00B634AB" w:rsidRPr="007802A9" w:rsidRDefault="00E14D7A" w:rsidP="00747658">
      <w:pPr>
        <w:spacing w:after="0"/>
        <w:rPr>
          <w:b/>
          <w:u w:val="single"/>
        </w:rPr>
      </w:pPr>
      <w:r w:rsidRPr="007802A9">
        <w:rPr>
          <w:b/>
          <w:u w:val="single"/>
        </w:rPr>
        <w:t>Where can I get more advice?</w:t>
      </w:r>
    </w:p>
    <w:p w:rsidR="00E14D7A" w:rsidRPr="00786765" w:rsidRDefault="00E14D7A" w:rsidP="00747658">
      <w:pPr>
        <w:spacing w:after="0"/>
        <w:rPr>
          <w:sz w:val="20"/>
          <w:szCs w:val="20"/>
        </w:rPr>
      </w:pPr>
      <w:r w:rsidRPr="00786765">
        <w:rPr>
          <w:sz w:val="20"/>
          <w:szCs w:val="20"/>
        </w:rPr>
        <w:t xml:space="preserve">There are many high quality sources of information available. For links and further information see </w:t>
      </w:r>
      <w:hyperlink r:id="rId15" w:history="1">
        <w:r w:rsidRPr="00786765">
          <w:rPr>
            <w:rStyle w:val="Hyperlink"/>
            <w:sz w:val="20"/>
            <w:szCs w:val="20"/>
          </w:rPr>
          <w:t>www.perthheart.com</w:t>
        </w:r>
      </w:hyperlink>
      <w:r w:rsidRPr="00786765">
        <w:rPr>
          <w:sz w:val="20"/>
          <w:szCs w:val="20"/>
        </w:rPr>
        <w:t xml:space="preserve"> a </w:t>
      </w:r>
      <w:r w:rsidR="009E67B2" w:rsidRPr="00786765">
        <w:rPr>
          <w:sz w:val="20"/>
          <w:szCs w:val="20"/>
        </w:rPr>
        <w:t xml:space="preserve">new and evolving </w:t>
      </w:r>
      <w:r w:rsidRPr="00786765">
        <w:rPr>
          <w:sz w:val="20"/>
          <w:szCs w:val="20"/>
        </w:rPr>
        <w:t>WA based education resource for patients and healthcare providers</w:t>
      </w:r>
      <w:r w:rsidR="00046DAF" w:rsidRPr="00786765">
        <w:rPr>
          <w:sz w:val="20"/>
          <w:szCs w:val="20"/>
        </w:rPr>
        <w:t xml:space="preserve"> or </w:t>
      </w:r>
      <w:hyperlink r:id="rId16" w:history="1">
        <w:r w:rsidR="00046DAF" w:rsidRPr="00786765">
          <w:rPr>
            <w:rStyle w:val="Hyperlink"/>
            <w:sz w:val="20"/>
            <w:szCs w:val="20"/>
          </w:rPr>
          <w:t>www.wacardiology.com.au</w:t>
        </w:r>
      </w:hyperlink>
      <w:r w:rsidR="00776F61" w:rsidRPr="00786765">
        <w:rPr>
          <w:sz w:val="20"/>
          <w:szCs w:val="20"/>
        </w:rPr>
        <w:t xml:space="preserve"> for cardiology referral and advice.</w:t>
      </w:r>
    </w:p>
    <w:p w:rsidR="00747658" w:rsidRPr="00786765" w:rsidRDefault="00747658" w:rsidP="00747658">
      <w:pPr>
        <w:spacing w:after="0"/>
        <w:rPr>
          <w:sz w:val="20"/>
          <w:szCs w:val="20"/>
        </w:rPr>
      </w:pPr>
    </w:p>
    <w:p w:rsidR="00E14D7A" w:rsidRPr="00786765" w:rsidRDefault="00E14D7A" w:rsidP="00747658">
      <w:pPr>
        <w:spacing w:after="0"/>
        <w:rPr>
          <w:sz w:val="20"/>
          <w:szCs w:val="20"/>
        </w:rPr>
      </w:pPr>
      <w:r w:rsidRPr="00786765">
        <w:rPr>
          <w:sz w:val="20"/>
          <w:szCs w:val="20"/>
        </w:rPr>
        <w:t>Dr Chris Judkins</w:t>
      </w:r>
    </w:p>
    <w:p w:rsidR="00D02693" w:rsidRPr="00786765" w:rsidRDefault="00D02693" w:rsidP="00747658">
      <w:pPr>
        <w:spacing w:after="0"/>
        <w:rPr>
          <w:sz w:val="20"/>
          <w:szCs w:val="20"/>
        </w:rPr>
      </w:pPr>
      <w:r w:rsidRPr="00786765">
        <w:rPr>
          <w:sz w:val="20"/>
          <w:szCs w:val="20"/>
        </w:rPr>
        <w:t>Interventional Cardiologist</w:t>
      </w:r>
    </w:p>
    <w:p w:rsidR="00D02693" w:rsidRPr="00786765" w:rsidRDefault="00D02693" w:rsidP="00747658">
      <w:pPr>
        <w:spacing w:after="0"/>
        <w:rPr>
          <w:b/>
          <w:sz w:val="20"/>
          <w:szCs w:val="20"/>
        </w:rPr>
      </w:pPr>
      <w:r w:rsidRPr="00786765">
        <w:rPr>
          <w:b/>
          <w:sz w:val="20"/>
          <w:szCs w:val="20"/>
        </w:rPr>
        <w:t>WA Cardiology</w:t>
      </w:r>
    </w:p>
    <w:p w:rsidR="00C718F4" w:rsidRPr="00786765" w:rsidRDefault="00C718F4" w:rsidP="00747658">
      <w:pPr>
        <w:spacing w:after="0"/>
        <w:rPr>
          <w:sz w:val="12"/>
          <w:szCs w:val="12"/>
        </w:rPr>
      </w:pPr>
    </w:p>
    <w:p w:rsidR="00C718F4" w:rsidRPr="00786765" w:rsidRDefault="00C718F4" w:rsidP="00747658">
      <w:pPr>
        <w:spacing w:after="0"/>
        <w:rPr>
          <w:sz w:val="16"/>
          <w:szCs w:val="16"/>
        </w:rPr>
      </w:pPr>
      <w:r w:rsidRPr="00786765">
        <w:rPr>
          <w:sz w:val="16"/>
          <w:szCs w:val="16"/>
        </w:rPr>
        <w:t>References:</w:t>
      </w:r>
    </w:p>
    <w:p w:rsidR="00C718F4" w:rsidRPr="00786765" w:rsidRDefault="00C718F4" w:rsidP="00C718F4">
      <w:pPr>
        <w:pStyle w:val="ListParagraph"/>
        <w:numPr>
          <w:ilvl w:val="0"/>
          <w:numId w:val="5"/>
        </w:numPr>
        <w:spacing w:after="0"/>
        <w:rPr>
          <w:sz w:val="16"/>
          <w:szCs w:val="16"/>
        </w:rPr>
      </w:pPr>
      <w:r w:rsidRPr="00786765">
        <w:rPr>
          <w:sz w:val="16"/>
          <w:szCs w:val="16"/>
        </w:rPr>
        <w:t xml:space="preserve">P Thompson, C Judkins, </w:t>
      </w:r>
      <w:proofErr w:type="gramStart"/>
      <w:r w:rsidRPr="00786765">
        <w:rPr>
          <w:sz w:val="16"/>
          <w:szCs w:val="16"/>
        </w:rPr>
        <w:t>A</w:t>
      </w:r>
      <w:proofErr w:type="gramEnd"/>
      <w:r w:rsidRPr="00786765">
        <w:rPr>
          <w:sz w:val="16"/>
          <w:szCs w:val="16"/>
        </w:rPr>
        <w:t xml:space="preserve"> Thompson. </w:t>
      </w:r>
      <w:r w:rsidR="005F11B6" w:rsidRPr="00786765">
        <w:rPr>
          <w:sz w:val="16"/>
          <w:szCs w:val="16"/>
        </w:rPr>
        <w:t>“</w:t>
      </w:r>
      <w:r w:rsidRPr="00786765">
        <w:rPr>
          <w:sz w:val="16"/>
          <w:szCs w:val="16"/>
        </w:rPr>
        <w:t>Medical Management after control of Myocardial Ischemia.</w:t>
      </w:r>
      <w:r w:rsidR="005F11B6" w:rsidRPr="00786765">
        <w:rPr>
          <w:sz w:val="16"/>
          <w:szCs w:val="16"/>
        </w:rPr>
        <w:t xml:space="preserve">” </w:t>
      </w:r>
      <w:r w:rsidRPr="00786765">
        <w:rPr>
          <w:sz w:val="16"/>
          <w:szCs w:val="16"/>
        </w:rPr>
        <w:t xml:space="preserve"> </w:t>
      </w:r>
      <w:r w:rsidRPr="00786765">
        <w:rPr>
          <w:i/>
          <w:sz w:val="16"/>
          <w:szCs w:val="16"/>
        </w:rPr>
        <w:t>Medicine Today</w:t>
      </w:r>
      <w:r w:rsidR="005F11B6" w:rsidRPr="00786765">
        <w:rPr>
          <w:sz w:val="16"/>
          <w:szCs w:val="16"/>
        </w:rPr>
        <w:t xml:space="preserve"> </w:t>
      </w:r>
      <w:r w:rsidRPr="00786765">
        <w:rPr>
          <w:sz w:val="16"/>
          <w:szCs w:val="16"/>
        </w:rPr>
        <w:t>2013;14(3):28-34</w:t>
      </w:r>
    </w:p>
    <w:p w:rsidR="00052480" w:rsidRPr="00786765" w:rsidRDefault="00052480" w:rsidP="00C718F4">
      <w:pPr>
        <w:pStyle w:val="ListParagraph"/>
        <w:numPr>
          <w:ilvl w:val="0"/>
          <w:numId w:val="5"/>
        </w:numPr>
        <w:spacing w:after="0"/>
        <w:rPr>
          <w:sz w:val="16"/>
          <w:szCs w:val="16"/>
        </w:rPr>
      </w:pPr>
      <w:proofErr w:type="spellStart"/>
      <w:r w:rsidRPr="00786765">
        <w:rPr>
          <w:sz w:val="16"/>
          <w:szCs w:val="16"/>
        </w:rPr>
        <w:t>Mauri</w:t>
      </w:r>
      <w:proofErr w:type="spellEnd"/>
      <w:r w:rsidRPr="00786765">
        <w:rPr>
          <w:sz w:val="16"/>
          <w:szCs w:val="16"/>
        </w:rPr>
        <w:t xml:space="preserve"> L, </w:t>
      </w:r>
      <w:proofErr w:type="spellStart"/>
      <w:r w:rsidRPr="00786765">
        <w:rPr>
          <w:sz w:val="16"/>
          <w:szCs w:val="16"/>
        </w:rPr>
        <w:t>Kereiakes</w:t>
      </w:r>
      <w:proofErr w:type="spellEnd"/>
      <w:r w:rsidRPr="00786765">
        <w:rPr>
          <w:sz w:val="16"/>
          <w:szCs w:val="16"/>
        </w:rPr>
        <w:t xml:space="preserve"> D, </w:t>
      </w:r>
      <w:proofErr w:type="spellStart"/>
      <w:r w:rsidRPr="00786765">
        <w:rPr>
          <w:sz w:val="16"/>
          <w:szCs w:val="16"/>
        </w:rPr>
        <w:t>Yeh</w:t>
      </w:r>
      <w:proofErr w:type="spellEnd"/>
      <w:r w:rsidRPr="00786765">
        <w:rPr>
          <w:sz w:val="16"/>
          <w:szCs w:val="16"/>
        </w:rPr>
        <w:t xml:space="preserve"> R, et al. “Twelve or 30 months of dual antiplatelet therapy after </w:t>
      </w:r>
      <w:proofErr w:type="gramStart"/>
      <w:r w:rsidRPr="00786765">
        <w:rPr>
          <w:sz w:val="16"/>
          <w:szCs w:val="16"/>
        </w:rPr>
        <w:t>drug eluting</w:t>
      </w:r>
      <w:proofErr w:type="gramEnd"/>
      <w:r w:rsidRPr="00786765">
        <w:rPr>
          <w:sz w:val="16"/>
          <w:szCs w:val="16"/>
        </w:rPr>
        <w:t xml:space="preserve"> stents”. </w:t>
      </w:r>
      <w:r w:rsidRPr="00786765">
        <w:rPr>
          <w:i/>
          <w:sz w:val="16"/>
          <w:szCs w:val="16"/>
        </w:rPr>
        <w:t>NEJM</w:t>
      </w:r>
      <w:r w:rsidRPr="00786765">
        <w:rPr>
          <w:sz w:val="16"/>
          <w:szCs w:val="16"/>
        </w:rPr>
        <w:t>. 2014. 371:2155-2166</w:t>
      </w:r>
    </w:p>
    <w:p w:rsidR="00C718F4" w:rsidRPr="00786765" w:rsidRDefault="00C718F4" w:rsidP="00C718F4">
      <w:pPr>
        <w:pStyle w:val="ListParagraph"/>
        <w:numPr>
          <w:ilvl w:val="0"/>
          <w:numId w:val="5"/>
        </w:numPr>
        <w:spacing w:after="0"/>
        <w:rPr>
          <w:sz w:val="16"/>
          <w:szCs w:val="16"/>
        </w:rPr>
      </w:pPr>
      <w:proofErr w:type="spellStart"/>
      <w:r w:rsidRPr="00786765">
        <w:rPr>
          <w:rFonts w:cs="Arial"/>
          <w:color w:val="252525"/>
          <w:sz w:val="16"/>
          <w:szCs w:val="16"/>
          <w:shd w:val="clear" w:color="auto" w:fill="FFFFFF"/>
        </w:rPr>
        <w:t>Dewilde</w:t>
      </w:r>
      <w:proofErr w:type="spellEnd"/>
      <w:r w:rsidRPr="00786765">
        <w:rPr>
          <w:rFonts w:cs="Arial"/>
          <w:color w:val="252525"/>
          <w:sz w:val="16"/>
          <w:szCs w:val="16"/>
          <w:shd w:val="clear" w:color="auto" w:fill="FFFFFF"/>
        </w:rPr>
        <w:t xml:space="preserve"> WJM, et al. "Use of </w:t>
      </w:r>
      <w:proofErr w:type="spellStart"/>
      <w:r w:rsidRPr="00786765">
        <w:rPr>
          <w:rFonts w:cs="Arial"/>
          <w:color w:val="252525"/>
          <w:sz w:val="16"/>
          <w:szCs w:val="16"/>
          <w:shd w:val="clear" w:color="auto" w:fill="FFFFFF"/>
        </w:rPr>
        <w:t>clopidogrel</w:t>
      </w:r>
      <w:proofErr w:type="spellEnd"/>
      <w:r w:rsidRPr="00786765">
        <w:rPr>
          <w:rFonts w:cs="Arial"/>
          <w:color w:val="252525"/>
          <w:sz w:val="16"/>
          <w:szCs w:val="16"/>
          <w:shd w:val="clear" w:color="auto" w:fill="FFFFFF"/>
        </w:rPr>
        <w:t xml:space="preserve"> with or without aspirin in patients taking oral anticoagulant therapy and undergoing percutaneous coronary intervention: An open-label, </w:t>
      </w:r>
      <w:proofErr w:type="spellStart"/>
      <w:r w:rsidRPr="00786765">
        <w:rPr>
          <w:rFonts w:cs="Arial"/>
          <w:color w:val="252525"/>
          <w:sz w:val="16"/>
          <w:szCs w:val="16"/>
          <w:shd w:val="clear" w:color="auto" w:fill="FFFFFF"/>
        </w:rPr>
        <w:t>randomised</w:t>
      </w:r>
      <w:proofErr w:type="spellEnd"/>
      <w:r w:rsidRPr="00786765">
        <w:rPr>
          <w:rFonts w:cs="Arial"/>
          <w:color w:val="252525"/>
          <w:sz w:val="16"/>
          <w:szCs w:val="16"/>
          <w:shd w:val="clear" w:color="auto" w:fill="FFFFFF"/>
        </w:rPr>
        <w:t>, controlled trial".</w:t>
      </w:r>
      <w:r w:rsidRPr="00786765">
        <w:rPr>
          <w:rStyle w:val="apple-converted-space"/>
          <w:rFonts w:cs="Arial"/>
          <w:color w:val="252525"/>
          <w:sz w:val="16"/>
          <w:szCs w:val="16"/>
          <w:shd w:val="clear" w:color="auto" w:fill="FFFFFF"/>
        </w:rPr>
        <w:t> </w:t>
      </w:r>
      <w:r w:rsidRPr="00786765">
        <w:rPr>
          <w:rFonts w:cs="Arial"/>
          <w:i/>
          <w:iCs/>
          <w:color w:val="252525"/>
          <w:sz w:val="16"/>
          <w:szCs w:val="16"/>
          <w:shd w:val="clear" w:color="auto" w:fill="FFFFFF"/>
        </w:rPr>
        <w:t>The Lancet</w:t>
      </w:r>
      <w:r w:rsidRPr="00786765">
        <w:rPr>
          <w:rFonts w:cs="Arial"/>
          <w:color w:val="252525"/>
          <w:sz w:val="16"/>
          <w:szCs w:val="16"/>
          <w:shd w:val="clear" w:color="auto" w:fill="FFFFFF"/>
        </w:rPr>
        <w:t>. 2013. 381(9872):1107-1115.</w:t>
      </w:r>
    </w:p>
    <w:p w:rsidR="005F11B6" w:rsidRPr="00786765" w:rsidRDefault="00EE648E" w:rsidP="00052480">
      <w:pPr>
        <w:pStyle w:val="ListParagraph"/>
        <w:numPr>
          <w:ilvl w:val="0"/>
          <w:numId w:val="5"/>
        </w:numPr>
        <w:spacing w:after="0"/>
        <w:rPr>
          <w:sz w:val="16"/>
          <w:szCs w:val="16"/>
        </w:rPr>
      </w:pPr>
      <w:r w:rsidRPr="00786765">
        <w:rPr>
          <w:sz w:val="16"/>
          <w:szCs w:val="16"/>
        </w:rPr>
        <w:t xml:space="preserve">Lamberts M, </w:t>
      </w:r>
      <w:proofErr w:type="spellStart"/>
      <w:r w:rsidRPr="00786765">
        <w:rPr>
          <w:sz w:val="16"/>
          <w:szCs w:val="16"/>
        </w:rPr>
        <w:t>Gislason</w:t>
      </w:r>
      <w:proofErr w:type="spellEnd"/>
      <w:r w:rsidRPr="00786765">
        <w:rPr>
          <w:sz w:val="16"/>
          <w:szCs w:val="16"/>
        </w:rPr>
        <w:t xml:space="preserve"> GH, </w:t>
      </w:r>
      <w:proofErr w:type="spellStart"/>
      <w:r w:rsidRPr="00786765">
        <w:rPr>
          <w:sz w:val="16"/>
          <w:szCs w:val="16"/>
        </w:rPr>
        <w:t>Olesen</w:t>
      </w:r>
      <w:proofErr w:type="spellEnd"/>
      <w:r w:rsidRPr="00786765">
        <w:rPr>
          <w:sz w:val="16"/>
          <w:szCs w:val="16"/>
        </w:rPr>
        <w:t xml:space="preserve"> JB, et al. Oral anticoagulation and </w:t>
      </w:r>
      <w:proofErr w:type="spellStart"/>
      <w:r w:rsidRPr="00786765">
        <w:rPr>
          <w:sz w:val="16"/>
          <w:szCs w:val="16"/>
        </w:rPr>
        <w:t>antiplatelets</w:t>
      </w:r>
      <w:proofErr w:type="spellEnd"/>
      <w:r w:rsidRPr="00786765">
        <w:rPr>
          <w:sz w:val="16"/>
          <w:szCs w:val="16"/>
        </w:rPr>
        <w:t xml:space="preserve"> in atrial fibrillation patients after myocardial infarction and coronary intervention</w:t>
      </w:r>
      <w:r w:rsidRPr="00786765">
        <w:rPr>
          <w:i/>
          <w:sz w:val="16"/>
          <w:szCs w:val="16"/>
        </w:rPr>
        <w:t xml:space="preserve">. J Am </w:t>
      </w:r>
      <w:proofErr w:type="spellStart"/>
      <w:r w:rsidRPr="00786765">
        <w:rPr>
          <w:i/>
          <w:sz w:val="16"/>
          <w:szCs w:val="16"/>
        </w:rPr>
        <w:t>Coll</w:t>
      </w:r>
      <w:proofErr w:type="spellEnd"/>
      <w:r w:rsidRPr="00786765">
        <w:rPr>
          <w:i/>
          <w:sz w:val="16"/>
          <w:szCs w:val="16"/>
        </w:rPr>
        <w:t xml:space="preserve"> </w:t>
      </w:r>
      <w:proofErr w:type="spellStart"/>
      <w:r w:rsidRPr="00786765">
        <w:rPr>
          <w:i/>
          <w:sz w:val="16"/>
          <w:szCs w:val="16"/>
        </w:rPr>
        <w:t>Cardiol</w:t>
      </w:r>
      <w:proofErr w:type="spellEnd"/>
      <w:r w:rsidRPr="00786765">
        <w:rPr>
          <w:sz w:val="16"/>
          <w:szCs w:val="16"/>
        </w:rPr>
        <w:t>. 2013.</w:t>
      </w:r>
    </w:p>
    <w:sectPr w:rsidR="005F11B6" w:rsidRPr="00786765" w:rsidSect="00786765">
      <w:footerReference w:type="default" r:id="rId17"/>
      <w:pgSz w:w="12240" w:h="15840"/>
      <w:pgMar w:top="851"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DAE" w:rsidRDefault="00F52DAE" w:rsidP="002C7610">
      <w:pPr>
        <w:spacing w:after="0" w:line="240" w:lineRule="auto"/>
      </w:pPr>
      <w:r>
        <w:separator/>
      </w:r>
    </w:p>
  </w:endnote>
  <w:endnote w:type="continuationSeparator" w:id="0">
    <w:p w:rsidR="00F52DAE" w:rsidRDefault="00F52DAE" w:rsidP="002C7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DAE" w:rsidRDefault="00F52DAE">
    <w:pPr>
      <w:pStyle w:val="Footer"/>
    </w:pPr>
    <w:r>
      <w:t>Post Stent Care 10/5/2015</w:t>
    </w:r>
  </w:p>
  <w:p w:rsidR="00F52DAE" w:rsidRDefault="00F52D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DAE" w:rsidRDefault="00F52DAE" w:rsidP="002C7610">
      <w:pPr>
        <w:spacing w:after="0" w:line="240" w:lineRule="auto"/>
      </w:pPr>
      <w:r>
        <w:separator/>
      </w:r>
    </w:p>
  </w:footnote>
  <w:footnote w:type="continuationSeparator" w:id="0">
    <w:p w:rsidR="00F52DAE" w:rsidRDefault="00F52DAE" w:rsidP="002C76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4CC6"/>
    <w:multiLevelType w:val="hybridMultilevel"/>
    <w:tmpl w:val="7AD60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3804457"/>
    <w:multiLevelType w:val="hybridMultilevel"/>
    <w:tmpl w:val="00564868"/>
    <w:lvl w:ilvl="0" w:tplc="8B4C7990">
      <w:start w:val="1"/>
      <w:numFmt w:val="decimal"/>
      <w:lvlText w:val="%1."/>
      <w:lvlJc w:val="left"/>
      <w:pPr>
        <w:ind w:left="720" w:hanging="360"/>
      </w:pPr>
      <w:rPr>
        <w:rFonts w:cs="Arial" w:hint="default"/>
        <w:color w:val="2525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232A70"/>
    <w:multiLevelType w:val="hybridMultilevel"/>
    <w:tmpl w:val="76D0A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D45D45"/>
    <w:multiLevelType w:val="hybridMultilevel"/>
    <w:tmpl w:val="CCAEE1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1DC7B6B"/>
    <w:multiLevelType w:val="hybridMultilevel"/>
    <w:tmpl w:val="2EEECB2E"/>
    <w:lvl w:ilvl="0" w:tplc="27A0AA8A">
      <w:start w:val="1"/>
      <w:numFmt w:val="bullet"/>
      <w:lvlText w:val=""/>
      <w:lvlJc w:val="left"/>
      <w:pPr>
        <w:tabs>
          <w:tab w:val="num" w:pos="720"/>
        </w:tabs>
        <w:ind w:left="720" w:hanging="360"/>
      </w:pPr>
      <w:rPr>
        <w:rFonts w:ascii="Wingdings 2" w:hAnsi="Wingdings 2" w:hint="default"/>
      </w:rPr>
    </w:lvl>
    <w:lvl w:ilvl="1" w:tplc="09380C12" w:tentative="1">
      <w:start w:val="1"/>
      <w:numFmt w:val="bullet"/>
      <w:lvlText w:val=""/>
      <w:lvlJc w:val="left"/>
      <w:pPr>
        <w:tabs>
          <w:tab w:val="num" w:pos="1440"/>
        </w:tabs>
        <w:ind w:left="1440" w:hanging="360"/>
      </w:pPr>
      <w:rPr>
        <w:rFonts w:ascii="Wingdings 2" w:hAnsi="Wingdings 2" w:hint="default"/>
      </w:rPr>
    </w:lvl>
    <w:lvl w:ilvl="2" w:tplc="614656D4" w:tentative="1">
      <w:start w:val="1"/>
      <w:numFmt w:val="bullet"/>
      <w:lvlText w:val=""/>
      <w:lvlJc w:val="left"/>
      <w:pPr>
        <w:tabs>
          <w:tab w:val="num" w:pos="2160"/>
        </w:tabs>
        <w:ind w:left="2160" w:hanging="360"/>
      </w:pPr>
      <w:rPr>
        <w:rFonts w:ascii="Wingdings 2" w:hAnsi="Wingdings 2" w:hint="default"/>
      </w:rPr>
    </w:lvl>
    <w:lvl w:ilvl="3" w:tplc="58DC5CF4" w:tentative="1">
      <w:start w:val="1"/>
      <w:numFmt w:val="bullet"/>
      <w:lvlText w:val=""/>
      <w:lvlJc w:val="left"/>
      <w:pPr>
        <w:tabs>
          <w:tab w:val="num" w:pos="2880"/>
        </w:tabs>
        <w:ind w:left="2880" w:hanging="360"/>
      </w:pPr>
      <w:rPr>
        <w:rFonts w:ascii="Wingdings 2" w:hAnsi="Wingdings 2" w:hint="default"/>
      </w:rPr>
    </w:lvl>
    <w:lvl w:ilvl="4" w:tplc="952E6F9E" w:tentative="1">
      <w:start w:val="1"/>
      <w:numFmt w:val="bullet"/>
      <w:lvlText w:val=""/>
      <w:lvlJc w:val="left"/>
      <w:pPr>
        <w:tabs>
          <w:tab w:val="num" w:pos="3600"/>
        </w:tabs>
        <w:ind w:left="3600" w:hanging="360"/>
      </w:pPr>
      <w:rPr>
        <w:rFonts w:ascii="Wingdings 2" w:hAnsi="Wingdings 2" w:hint="default"/>
      </w:rPr>
    </w:lvl>
    <w:lvl w:ilvl="5" w:tplc="98CE8C56" w:tentative="1">
      <w:start w:val="1"/>
      <w:numFmt w:val="bullet"/>
      <w:lvlText w:val=""/>
      <w:lvlJc w:val="left"/>
      <w:pPr>
        <w:tabs>
          <w:tab w:val="num" w:pos="4320"/>
        </w:tabs>
        <w:ind w:left="4320" w:hanging="360"/>
      </w:pPr>
      <w:rPr>
        <w:rFonts w:ascii="Wingdings 2" w:hAnsi="Wingdings 2" w:hint="default"/>
      </w:rPr>
    </w:lvl>
    <w:lvl w:ilvl="6" w:tplc="4AB2EA6A" w:tentative="1">
      <w:start w:val="1"/>
      <w:numFmt w:val="bullet"/>
      <w:lvlText w:val=""/>
      <w:lvlJc w:val="left"/>
      <w:pPr>
        <w:tabs>
          <w:tab w:val="num" w:pos="5040"/>
        </w:tabs>
        <w:ind w:left="5040" w:hanging="360"/>
      </w:pPr>
      <w:rPr>
        <w:rFonts w:ascii="Wingdings 2" w:hAnsi="Wingdings 2" w:hint="default"/>
      </w:rPr>
    </w:lvl>
    <w:lvl w:ilvl="7" w:tplc="72385692" w:tentative="1">
      <w:start w:val="1"/>
      <w:numFmt w:val="bullet"/>
      <w:lvlText w:val=""/>
      <w:lvlJc w:val="left"/>
      <w:pPr>
        <w:tabs>
          <w:tab w:val="num" w:pos="5760"/>
        </w:tabs>
        <w:ind w:left="5760" w:hanging="360"/>
      </w:pPr>
      <w:rPr>
        <w:rFonts w:ascii="Wingdings 2" w:hAnsi="Wingdings 2" w:hint="default"/>
      </w:rPr>
    </w:lvl>
    <w:lvl w:ilvl="8" w:tplc="A7E8E5AE"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1E2"/>
    <w:rsid w:val="00024E7C"/>
    <w:rsid w:val="00046DAF"/>
    <w:rsid w:val="00052480"/>
    <w:rsid w:val="000F6909"/>
    <w:rsid w:val="001867F4"/>
    <w:rsid w:val="002C7610"/>
    <w:rsid w:val="00340AB8"/>
    <w:rsid w:val="003C1294"/>
    <w:rsid w:val="0044157E"/>
    <w:rsid w:val="00471ECD"/>
    <w:rsid w:val="004A6203"/>
    <w:rsid w:val="005E739F"/>
    <w:rsid w:val="005F11B6"/>
    <w:rsid w:val="00747658"/>
    <w:rsid w:val="00763D14"/>
    <w:rsid w:val="00776F61"/>
    <w:rsid w:val="007802A9"/>
    <w:rsid w:val="00786765"/>
    <w:rsid w:val="008401F1"/>
    <w:rsid w:val="009E67B2"/>
    <w:rsid w:val="00B634AB"/>
    <w:rsid w:val="00C718F4"/>
    <w:rsid w:val="00C901E2"/>
    <w:rsid w:val="00C976C4"/>
    <w:rsid w:val="00CB6B40"/>
    <w:rsid w:val="00CD786C"/>
    <w:rsid w:val="00D02693"/>
    <w:rsid w:val="00E14D7A"/>
    <w:rsid w:val="00E912B9"/>
    <w:rsid w:val="00EE648E"/>
    <w:rsid w:val="00F52DAE"/>
    <w:rsid w:val="00F53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1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37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C7610"/>
    <w:rPr>
      <w:color w:val="0000FF" w:themeColor="hyperlink"/>
      <w:u w:val="single"/>
    </w:rPr>
  </w:style>
  <w:style w:type="paragraph" w:styleId="Header">
    <w:name w:val="header"/>
    <w:basedOn w:val="Normal"/>
    <w:link w:val="HeaderChar"/>
    <w:uiPriority w:val="99"/>
    <w:unhideWhenUsed/>
    <w:rsid w:val="002C76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610"/>
  </w:style>
  <w:style w:type="paragraph" w:styleId="Footer">
    <w:name w:val="footer"/>
    <w:basedOn w:val="Normal"/>
    <w:link w:val="FooterChar"/>
    <w:uiPriority w:val="99"/>
    <w:unhideWhenUsed/>
    <w:rsid w:val="002C76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610"/>
  </w:style>
  <w:style w:type="paragraph" w:styleId="BalloonText">
    <w:name w:val="Balloon Text"/>
    <w:basedOn w:val="Normal"/>
    <w:link w:val="BalloonTextChar"/>
    <w:uiPriority w:val="99"/>
    <w:semiHidden/>
    <w:unhideWhenUsed/>
    <w:rsid w:val="002C76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610"/>
    <w:rPr>
      <w:rFonts w:ascii="Tahoma" w:hAnsi="Tahoma" w:cs="Tahoma"/>
      <w:sz w:val="16"/>
      <w:szCs w:val="16"/>
    </w:rPr>
  </w:style>
  <w:style w:type="paragraph" w:styleId="ListParagraph">
    <w:name w:val="List Paragraph"/>
    <w:basedOn w:val="Normal"/>
    <w:uiPriority w:val="34"/>
    <w:qFormat/>
    <w:rsid w:val="0044157E"/>
    <w:pPr>
      <w:ind w:left="720"/>
      <w:contextualSpacing/>
    </w:pPr>
  </w:style>
  <w:style w:type="character" w:customStyle="1" w:styleId="apple-converted-space">
    <w:name w:val="apple-converted-space"/>
    <w:basedOn w:val="DefaultParagraphFont"/>
    <w:rsid w:val="00C718F4"/>
  </w:style>
  <w:style w:type="table" w:styleId="LightShading-Accent1">
    <w:name w:val="Light Shading Accent 1"/>
    <w:basedOn w:val="TableNormal"/>
    <w:uiPriority w:val="60"/>
    <w:rsid w:val="00D0269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1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37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C7610"/>
    <w:rPr>
      <w:color w:val="0000FF" w:themeColor="hyperlink"/>
      <w:u w:val="single"/>
    </w:rPr>
  </w:style>
  <w:style w:type="paragraph" w:styleId="Header">
    <w:name w:val="header"/>
    <w:basedOn w:val="Normal"/>
    <w:link w:val="HeaderChar"/>
    <w:uiPriority w:val="99"/>
    <w:unhideWhenUsed/>
    <w:rsid w:val="002C76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610"/>
  </w:style>
  <w:style w:type="paragraph" w:styleId="Footer">
    <w:name w:val="footer"/>
    <w:basedOn w:val="Normal"/>
    <w:link w:val="FooterChar"/>
    <w:uiPriority w:val="99"/>
    <w:unhideWhenUsed/>
    <w:rsid w:val="002C76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610"/>
  </w:style>
  <w:style w:type="paragraph" w:styleId="BalloonText">
    <w:name w:val="Balloon Text"/>
    <w:basedOn w:val="Normal"/>
    <w:link w:val="BalloonTextChar"/>
    <w:uiPriority w:val="99"/>
    <w:semiHidden/>
    <w:unhideWhenUsed/>
    <w:rsid w:val="002C76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610"/>
    <w:rPr>
      <w:rFonts w:ascii="Tahoma" w:hAnsi="Tahoma" w:cs="Tahoma"/>
      <w:sz w:val="16"/>
      <w:szCs w:val="16"/>
    </w:rPr>
  </w:style>
  <w:style w:type="paragraph" w:styleId="ListParagraph">
    <w:name w:val="List Paragraph"/>
    <w:basedOn w:val="Normal"/>
    <w:uiPriority w:val="34"/>
    <w:qFormat/>
    <w:rsid w:val="0044157E"/>
    <w:pPr>
      <w:ind w:left="720"/>
      <w:contextualSpacing/>
    </w:pPr>
  </w:style>
  <w:style w:type="character" w:customStyle="1" w:styleId="apple-converted-space">
    <w:name w:val="apple-converted-space"/>
    <w:basedOn w:val="DefaultParagraphFont"/>
    <w:rsid w:val="00C718F4"/>
  </w:style>
  <w:style w:type="table" w:styleId="LightShading-Accent1">
    <w:name w:val="Light Shading Accent 1"/>
    <w:basedOn w:val="TableNormal"/>
    <w:uiPriority w:val="60"/>
    <w:rsid w:val="00D0269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029195">
      <w:bodyDiv w:val="1"/>
      <w:marLeft w:val="0"/>
      <w:marRight w:val="0"/>
      <w:marTop w:val="0"/>
      <w:marBottom w:val="0"/>
      <w:divBdr>
        <w:top w:val="none" w:sz="0" w:space="0" w:color="auto"/>
        <w:left w:val="none" w:sz="0" w:space="0" w:color="auto"/>
        <w:bottom w:val="none" w:sz="0" w:space="0" w:color="auto"/>
        <w:right w:val="none" w:sz="0" w:space="0" w:color="auto"/>
      </w:divBdr>
      <w:divsChild>
        <w:div w:id="191649221">
          <w:marLeft w:val="864"/>
          <w:marRight w:val="0"/>
          <w:marTop w:val="125"/>
          <w:marBottom w:val="0"/>
          <w:divBdr>
            <w:top w:val="none" w:sz="0" w:space="0" w:color="auto"/>
            <w:left w:val="none" w:sz="0" w:space="0" w:color="auto"/>
            <w:bottom w:val="none" w:sz="0" w:space="0" w:color="auto"/>
            <w:right w:val="none" w:sz="0" w:space="0" w:color="auto"/>
          </w:divBdr>
        </w:div>
        <w:div w:id="1151094777">
          <w:marLeft w:val="864"/>
          <w:marRight w:val="0"/>
          <w:marTop w:val="125"/>
          <w:marBottom w:val="0"/>
          <w:divBdr>
            <w:top w:val="none" w:sz="0" w:space="0" w:color="auto"/>
            <w:left w:val="none" w:sz="0" w:space="0" w:color="auto"/>
            <w:bottom w:val="none" w:sz="0" w:space="0" w:color="auto"/>
            <w:right w:val="none" w:sz="0" w:space="0" w:color="auto"/>
          </w:divBdr>
        </w:div>
        <w:div w:id="1537506023">
          <w:marLeft w:val="864"/>
          <w:marRight w:val="0"/>
          <w:marTop w:val="125"/>
          <w:marBottom w:val="0"/>
          <w:divBdr>
            <w:top w:val="none" w:sz="0" w:space="0" w:color="auto"/>
            <w:left w:val="none" w:sz="0" w:space="0" w:color="auto"/>
            <w:bottom w:val="none" w:sz="0" w:space="0" w:color="auto"/>
            <w:right w:val="none" w:sz="0" w:space="0" w:color="auto"/>
          </w:divBdr>
        </w:div>
        <w:div w:id="329481216">
          <w:marLeft w:val="864"/>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wacardiology.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www.perthheart.com"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80CC4-D7F7-44E9-A9A0-AB233D670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1172</Words>
  <Characters>6685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judkins</dc:creator>
  <cp:lastModifiedBy>Judkins, Christopher</cp:lastModifiedBy>
  <cp:revision>2</cp:revision>
  <dcterms:created xsi:type="dcterms:W3CDTF">2015-05-19T06:34:00Z</dcterms:created>
  <dcterms:modified xsi:type="dcterms:W3CDTF">2015-05-19T06:34:00Z</dcterms:modified>
</cp:coreProperties>
</file>